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AC" w:rsidRPr="00FD4DAC" w:rsidRDefault="00FD4DAC" w:rsidP="00FD4DAC">
      <w:pPr>
        <w:jc w:val="center"/>
        <w:rPr>
          <w:rFonts w:ascii="Times New Roman" w:hAnsi="Times New Roman" w:cs="Times New Roman"/>
          <w:b/>
          <w:sz w:val="30"/>
          <w:szCs w:val="30"/>
          <w:u w:val="single"/>
        </w:rPr>
      </w:pPr>
      <w:bookmarkStart w:id="0" w:name="_GoBack"/>
      <w:bookmarkEnd w:id="0"/>
      <w:r w:rsidRPr="00FD4DAC">
        <w:rPr>
          <w:rFonts w:ascii="Times New Roman" w:hAnsi="Times New Roman" w:cs="Times New Roman"/>
          <w:b/>
          <w:sz w:val="30"/>
          <w:szCs w:val="30"/>
          <w:u w:val="single"/>
        </w:rPr>
        <w:t>Вопрос-Ответ</w:t>
      </w:r>
      <w:r>
        <w:rPr>
          <w:rFonts w:ascii="Times New Roman" w:hAnsi="Times New Roman" w:cs="Times New Roman"/>
          <w:b/>
          <w:sz w:val="30"/>
          <w:szCs w:val="30"/>
          <w:u w:val="single"/>
        </w:rPr>
        <w:t xml:space="preserve"> «Подмена трудовых отношений»</w:t>
      </w:r>
    </w:p>
    <w:p w:rsidR="00FD4DAC" w:rsidRPr="00FD4DAC" w:rsidRDefault="00FD4DAC" w:rsidP="00FD4DAC">
      <w:pPr>
        <w:rPr>
          <w:rFonts w:ascii="Times New Roman" w:hAnsi="Times New Roman" w:cs="Times New Roman"/>
          <w:b/>
          <w:sz w:val="30"/>
          <w:szCs w:val="30"/>
          <w:u w:val="single"/>
        </w:rPr>
      </w:pPr>
    </w:p>
    <w:p w:rsidR="00FD4DAC" w:rsidRPr="00FD4DAC" w:rsidRDefault="00FD4DAC" w:rsidP="00984B9F">
      <w:pPr>
        <w:spacing w:after="0" w:line="240" w:lineRule="auto"/>
        <w:ind w:firstLine="708"/>
        <w:jc w:val="both"/>
        <w:rPr>
          <w:rFonts w:ascii="Times New Roman" w:hAnsi="Times New Roman" w:cs="Times New Roman"/>
          <w:sz w:val="30"/>
          <w:szCs w:val="30"/>
        </w:rPr>
      </w:pPr>
      <w:r w:rsidRPr="00FD4DAC">
        <w:rPr>
          <w:rFonts w:ascii="Times New Roman" w:hAnsi="Times New Roman" w:cs="Times New Roman"/>
          <w:sz w:val="30"/>
          <w:szCs w:val="30"/>
        </w:rPr>
        <w:t xml:space="preserve">Вопрос? В орган Фонда поступила информация от уполномоченного государственного органа о том, что при проведении </w:t>
      </w:r>
      <w:proofErr w:type="gramStart"/>
      <w:r w:rsidRPr="00FD4DAC">
        <w:rPr>
          <w:rFonts w:ascii="Times New Roman" w:hAnsi="Times New Roman" w:cs="Times New Roman"/>
          <w:sz w:val="30"/>
          <w:szCs w:val="30"/>
        </w:rPr>
        <w:t>проверочных</w:t>
      </w:r>
      <w:proofErr w:type="gramEnd"/>
      <w:r w:rsidRPr="00FD4DAC">
        <w:rPr>
          <w:rFonts w:ascii="Times New Roman" w:hAnsi="Times New Roman" w:cs="Times New Roman"/>
          <w:sz w:val="30"/>
          <w:szCs w:val="30"/>
        </w:rPr>
        <w:t xml:space="preserve"> мероприятий установлены факты подмены трудовых отношений  гражданско-правовыми договорами за счет фиктивного перезаключения гражданско-правовых договоров  с индивидуальными предпринимателями, которым выплачивалась заработная плата путем перечисления денежных средств на расчетные счета, открытые индивидуальным предпринимателем без отражения в регистрах бухгалтерского учета субъекта хозяйствования. Имеют ли право органы Фонда доначислять обязательные страховые взносы на выявленные суммы полученного дохода?</w:t>
      </w:r>
    </w:p>
    <w:p w:rsidR="00FD4DAC" w:rsidRPr="00FD4DAC" w:rsidRDefault="00FD4DAC" w:rsidP="00984B9F">
      <w:pPr>
        <w:tabs>
          <w:tab w:val="left" w:pos="555"/>
          <w:tab w:val="left" w:pos="4560"/>
        </w:tabs>
        <w:spacing w:after="0" w:line="240" w:lineRule="auto"/>
        <w:jc w:val="both"/>
        <w:rPr>
          <w:rFonts w:ascii="Times New Roman" w:hAnsi="Times New Roman" w:cs="Times New Roman"/>
          <w:sz w:val="30"/>
          <w:szCs w:val="30"/>
        </w:rPr>
      </w:pPr>
    </w:p>
    <w:p w:rsidR="00FD4DAC" w:rsidRPr="00FD4DAC" w:rsidRDefault="00984B9F" w:rsidP="00984B9F">
      <w:pPr>
        <w:tabs>
          <w:tab w:val="left" w:pos="555"/>
          <w:tab w:val="left" w:pos="45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FD4DAC" w:rsidRPr="00FD4DAC">
        <w:rPr>
          <w:rFonts w:ascii="Times New Roman" w:hAnsi="Times New Roman" w:cs="Times New Roman"/>
          <w:sz w:val="30"/>
          <w:szCs w:val="30"/>
        </w:rPr>
        <w:t xml:space="preserve">Ответ. Да. Органы Фонда имеют право </w:t>
      </w:r>
      <w:proofErr w:type="spellStart"/>
      <w:r w:rsidR="00FD4DAC" w:rsidRPr="00FD4DAC">
        <w:rPr>
          <w:rFonts w:ascii="Times New Roman" w:hAnsi="Times New Roman" w:cs="Times New Roman"/>
          <w:sz w:val="30"/>
          <w:szCs w:val="30"/>
        </w:rPr>
        <w:t>доначислить</w:t>
      </w:r>
      <w:proofErr w:type="spellEnd"/>
      <w:r w:rsidR="00FD4DAC" w:rsidRPr="00FD4DAC">
        <w:rPr>
          <w:rFonts w:ascii="Times New Roman" w:hAnsi="Times New Roman" w:cs="Times New Roman"/>
          <w:sz w:val="30"/>
          <w:szCs w:val="30"/>
        </w:rPr>
        <w:t xml:space="preserve"> обязательные страховые взносы. </w:t>
      </w:r>
    </w:p>
    <w:p w:rsidR="00FD4DAC" w:rsidRPr="00FD4DAC" w:rsidRDefault="00984B9F" w:rsidP="00984B9F">
      <w:pPr>
        <w:tabs>
          <w:tab w:val="left" w:pos="555"/>
          <w:tab w:val="left" w:pos="45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FD4DAC" w:rsidRPr="00FD4DAC">
        <w:rPr>
          <w:rFonts w:ascii="Times New Roman" w:hAnsi="Times New Roman" w:cs="Times New Roman"/>
          <w:sz w:val="30"/>
          <w:szCs w:val="30"/>
        </w:rPr>
        <w:t>Развернутый ответ.</w:t>
      </w:r>
    </w:p>
    <w:p w:rsidR="00FD4DAC" w:rsidRDefault="00984B9F" w:rsidP="00984B9F">
      <w:pPr>
        <w:tabs>
          <w:tab w:val="left" w:pos="555"/>
          <w:tab w:val="left" w:pos="45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proofErr w:type="gramStart"/>
      <w:r w:rsidR="00FD4DAC" w:rsidRPr="00FD4DAC">
        <w:rPr>
          <w:rFonts w:ascii="Times New Roman" w:hAnsi="Times New Roman" w:cs="Times New Roman"/>
          <w:sz w:val="30"/>
          <w:szCs w:val="30"/>
        </w:rPr>
        <w:t xml:space="preserve">При осуществлении своих служебных полномочий работники Фонда и его территориальных органов имеют право осуществлять доначисление взносов до суммы взносов, подлежащей уплате в соответствие с действующими законодательными актами, в том числе при установлении фактов умышленного </w:t>
      </w:r>
      <w:proofErr w:type="spellStart"/>
      <w:r w:rsidR="00FD4DAC" w:rsidRPr="00FD4DAC">
        <w:rPr>
          <w:rFonts w:ascii="Times New Roman" w:hAnsi="Times New Roman" w:cs="Times New Roman"/>
          <w:sz w:val="30"/>
          <w:szCs w:val="30"/>
        </w:rPr>
        <w:t>неначисления</w:t>
      </w:r>
      <w:proofErr w:type="spellEnd"/>
      <w:r w:rsidR="00FD4DAC" w:rsidRPr="00FD4DAC">
        <w:rPr>
          <w:rFonts w:ascii="Times New Roman" w:hAnsi="Times New Roman" w:cs="Times New Roman"/>
          <w:sz w:val="30"/>
          <w:szCs w:val="30"/>
        </w:rPr>
        <w:t xml:space="preserve"> и неуплаты взносов на основании результатов проверок и иных контрольных мероприятий уполномоченных государственных органов независимо от факта отражения плательщиком </w:t>
      </w:r>
      <w:proofErr w:type="spellStart"/>
      <w:r w:rsidR="00FD4DAC" w:rsidRPr="00FD4DAC">
        <w:rPr>
          <w:rFonts w:ascii="Times New Roman" w:hAnsi="Times New Roman" w:cs="Times New Roman"/>
          <w:sz w:val="30"/>
          <w:szCs w:val="30"/>
        </w:rPr>
        <w:t>доначисленных</w:t>
      </w:r>
      <w:proofErr w:type="spellEnd"/>
      <w:r w:rsidR="00FD4DAC" w:rsidRPr="00FD4DAC">
        <w:rPr>
          <w:rFonts w:ascii="Times New Roman" w:hAnsi="Times New Roman" w:cs="Times New Roman"/>
          <w:sz w:val="30"/>
          <w:szCs w:val="30"/>
        </w:rPr>
        <w:t xml:space="preserve"> взносов в регистрах бухгалтерского учета</w:t>
      </w:r>
      <w:r w:rsidR="00FD4DAC" w:rsidRPr="00FD4DAC">
        <w:rPr>
          <w:rFonts w:ascii="Times New Roman" w:hAnsi="Times New Roman" w:cs="Times New Roman"/>
          <w:sz w:val="30"/>
          <w:szCs w:val="30"/>
          <w:vertAlign w:val="superscript"/>
        </w:rPr>
        <w:footnoteReference w:id="1"/>
      </w:r>
      <w:r w:rsidR="00FD4DAC" w:rsidRPr="00FD4DAC">
        <w:rPr>
          <w:rFonts w:ascii="Times New Roman" w:hAnsi="Times New Roman" w:cs="Times New Roman"/>
          <w:sz w:val="30"/>
          <w:szCs w:val="30"/>
        </w:rPr>
        <w:t>.</w:t>
      </w:r>
      <w:proofErr w:type="gramEnd"/>
    </w:p>
    <w:p w:rsidR="00984B9F" w:rsidRDefault="00984B9F" w:rsidP="00984B9F">
      <w:pPr>
        <w:tabs>
          <w:tab w:val="left" w:pos="555"/>
          <w:tab w:val="left" w:pos="4560"/>
        </w:tabs>
        <w:spacing w:after="0" w:line="240" w:lineRule="auto"/>
        <w:jc w:val="both"/>
        <w:rPr>
          <w:rFonts w:ascii="Times New Roman" w:hAnsi="Times New Roman" w:cs="Times New Roman"/>
          <w:color w:val="000000"/>
          <w:sz w:val="30"/>
          <w:szCs w:val="30"/>
        </w:rPr>
      </w:pPr>
    </w:p>
    <w:p w:rsidR="00984B9F" w:rsidRPr="00984B9F" w:rsidRDefault="00984B9F" w:rsidP="00984B9F">
      <w:pPr>
        <w:tabs>
          <w:tab w:val="left" w:pos="555"/>
          <w:tab w:val="left" w:pos="4560"/>
        </w:tabs>
        <w:spacing w:after="0" w:line="240" w:lineRule="auto"/>
        <w:jc w:val="both"/>
        <w:rPr>
          <w:rFonts w:ascii="Times New Roman" w:hAnsi="Times New Roman" w:cs="Times New Roman"/>
          <w:sz w:val="30"/>
          <w:szCs w:val="30"/>
        </w:rPr>
      </w:pPr>
      <w:r w:rsidRPr="00984B9F">
        <w:rPr>
          <w:rFonts w:ascii="Times New Roman" w:hAnsi="Times New Roman" w:cs="Times New Roman"/>
          <w:color w:val="000000"/>
          <w:sz w:val="30"/>
          <w:szCs w:val="30"/>
        </w:rPr>
        <w:t>Столбцовский районный отдел МОУ ФСЗН</w:t>
      </w:r>
    </w:p>
    <w:p w:rsidR="00352A15" w:rsidRPr="00FD4DAC" w:rsidRDefault="00352A15" w:rsidP="00FD4DAC">
      <w:pPr>
        <w:spacing w:after="0" w:line="240" w:lineRule="auto"/>
        <w:ind w:left="4248"/>
        <w:contextualSpacing/>
        <w:jc w:val="both"/>
        <w:rPr>
          <w:rFonts w:ascii="Times New Roman" w:hAnsi="Times New Roman" w:cs="Times New Roman"/>
          <w:sz w:val="30"/>
          <w:szCs w:val="30"/>
        </w:rPr>
      </w:pPr>
    </w:p>
    <w:sectPr w:rsidR="00352A15" w:rsidRPr="00FD4DAC" w:rsidSect="00C26FB4">
      <w:pgSz w:w="11906" w:h="16838"/>
      <w:pgMar w:top="1135"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AC" w:rsidRDefault="00FD4DAC" w:rsidP="00FD4DAC">
      <w:pPr>
        <w:spacing w:after="0" w:line="240" w:lineRule="auto"/>
      </w:pPr>
      <w:r>
        <w:separator/>
      </w:r>
    </w:p>
  </w:endnote>
  <w:endnote w:type="continuationSeparator" w:id="0">
    <w:p w:rsidR="00FD4DAC" w:rsidRDefault="00FD4DAC" w:rsidP="00FD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AC" w:rsidRDefault="00FD4DAC" w:rsidP="00FD4DAC">
      <w:pPr>
        <w:spacing w:after="0" w:line="240" w:lineRule="auto"/>
      </w:pPr>
      <w:r>
        <w:separator/>
      </w:r>
    </w:p>
  </w:footnote>
  <w:footnote w:type="continuationSeparator" w:id="0">
    <w:p w:rsidR="00FD4DAC" w:rsidRDefault="00FD4DAC" w:rsidP="00FD4DAC">
      <w:pPr>
        <w:spacing w:after="0" w:line="240" w:lineRule="auto"/>
      </w:pPr>
      <w:r>
        <w:continuationSeparator/>
      </w:r>
    </w:p>
  </w:footnote>
  <w:footnote w:id="1">
    <w:p w:rsidR="00FD4DAC" w:rsidRPr="00B06233" w:rsidRDefault="00FD4DAC" w:rsidP="00FD4DAC">
      <w:pPr>
        <w:pStyle w:val="a6"/>
        <w:spacing w:line="180" w:lineRule="exact"/>
        <w:jc w:val="both"/>
        <w:rPr>
          <w:sz w:val="18"/>
          <w:szCs w:val="18"/>
        </w:rPr>
      </w:pPr>
      <w:r w:rsidRPr="00B06233">
        <w:rPr>
          <w:sz w:val="18"/>
          <w:szCs w:val="18"/>
        </w:rPr>
        <w:footnoteRef/>
      </w:r>
      <w:r w:rsidRPr="00B06233">
        <w:rPr>
          <w:sz w:val="18"/>
          <w:szCs w:val="18"/>
        </w:rPr>
        <w:t xml:space="preserve"> Абзац 4 пункта 15 Положения о Фонде социальной защиты населения Министерства труда и социальной защиты Республики Беларусь, утвержденного Указом Президента Республики Беларусь от 16 января 2009 г. № 40 (далее – Положение о Фонде)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7F"/>
    <w:rsid w:val="00352A15"/>
    <w:rsid w:val="00626FCC"/>
    <w:rsid w:val="0065730A"/>
    <w:rsid w:val="00984B9F"/>
    <w:rsid w:val="009A7AC7"/>
    <w:rsid w:val="009B663F"/>
    <w:rsid w:val="00B128BD"/>
    <w:rsid w:val="00B3305F"/>
    <w:rsid w:val="00BC5878"/>
    <w:rsid w:val="00C26FB4"/>
    <w:rsid w:val="00DC493F"/>
    <w:rsid w:val="00FB777F"/>
    <w:rsid w:val="00FD4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BC5878"/>
  </w:style>
  <w:style w:type="character" w:customStyle="1" w:styleId="fake-non-breaking-space">
    <w:name w:val="fake-non-breaking-space"/>
    <w:rsid w:val="009A7AC7"/>
  </w:style>
  <w:style w:type="paragraph" w:styleId="a4">
    <w:name w:val="Balloon Text"/>
    <w:basedOn w:val="a"/>
    <w:link w:val="a5"/>
    <w:uiPriority w:val="99"/>
    <w:semiHidden/>
    <w:unhideWhenUsed/>
    <w:rsid w:val="00C26F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6FB4"/>
    <w:rPr>
      <w:rFonts w:ascii="Tahoma" w:hAnsi="Tahoma" w:cs="Tahoma"/>
      <w:sz w:val="16"/>
      <w:szCs w:val="16"/>
    </w:r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FD4DA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FD4DA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BC5878"/>
  </w:style>
  <w:style w:type="character" w:customStyle="1" w:styleId="fake-non-breaking-space">
    <w:name w:val="fake-non-breaking-space"/>
    <w:rsid w:val="009A7AC7"/>
  </w:style>
  <w:style w:type="paragraph" w:styleId="a4">
    <w:name w:val="Balloon Text"/>
    <w:basedOn w:val="a"/>
    <w:link w:val="a5"/>
    <w:uiPriority w:val="99"/>
    <w:semiHidden/>
    <w:unhideWhenUsed/>
    <w:rsid w:val="00C26F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6FB4"/>
    <w:rPr>
      <w:rFonts w:ascii="Tahoma" w:hAnsi="Tahoma" w:cs="Tahoma"/>
      <w:sz w:val="16"/>
      <w:szCs w:val="16"/>
    </w:r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FD4DA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FD4DA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Евсейчик Татьяна Иосифовна</dc:creator>
  <cp:lastModifiedBy>Евсейчик Татьяна Иосифовна</cp:lastModifiedBy>
  <cp:revision>2</cp:revision>
  <cp:lastPrinted>2024-10-07T05:53:00Z</cp:lastPrinted>
  <dcterms:created xsi:type="dcterms:W3CDTF">2024-10-09T11:24:00Z</dcterms:created>
  <dcterms:modified xsi:type="dcterms:W3CDTF">2024-10-09T11:24:00Z</dcterms:modified>
</cp:coreProperties>
</file>