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2693" w14:textId="1A96EB7E" w:rsidR="009E48BD" w:rsidRDefault="009E48BD" w:rsidP="009E48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bookmarkStart w:id="0" w:name="_GoBack"/>
      <w:r w:rsidRPr="009E48BD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Правила использования авиамоделей и беспилотных летательных аппаратов</w:t>
      </w:r>
    </w:p>
    <w:bookmarkEnd w:id="0"/>
    <w:p w14:paraId="5575CC76" w14:textId="77777777" w:rsidR="0050644B" w:rsidRPr="009E48BD" w:rsidRDefault="0050644B" w:rsidP="009E48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14:paraId="2331BCC3" w14:textId="77777777" w:rsidR="009E48BD" w:rsidRDefault="009E48BD" w:rsidP="009E4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</w:pPr>
      <w:r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>В Республике Беларусь систематически допускаются нарушения порядка использования воздушного пространства с применением авиамоделей и беспилотных летательных аппаратов.</w:t>
      </w:r>
    </w:p>
    <w:p w14:paraId="46233BE9" w14:textId="77777777" w:rsidR="009E48BD" w:rsidRPr="009E48BD" w:rsidRDefault="00CE4663" w:rsidP="009E4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</w:pPr>
      <w:r w:rsidRPr="005466DC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09D36E86" wp14:editId="0F43B1AF">
            <wp:simplePos x="0" y="0"/>
            <wp:positionH relativeFrom="column">
              <wp:posOffset>-32385</wp:posOffset>
            </wp:positionH>
            <wp:positionV relativeFrom="paragraph">
              <wp:posOffset>-796290</wp:posOffset>
            </wp:positionV>
            <wp:extent cx="2733675" cy="2524125"/>
            <wp:effectExtent l="0" t="0" r="0" b="0"/>
            <wp:wrapTight wrapText="bothSides">
              <wp:wrapPolygon edited="0">
                <wp:start x="0" y="0"/>
                <wp:lineTo x="0" y="21518"/>
                <wp:lineTo x="21525" y="21518"/>
                <wp:lineTo x="21525" y="0"/>
                <wp:lineTo x="0" y="0"/>
              </wp:wrapPolygon>
            </wp:wrapTight>
            <wp:docPr id="1" name="Рисунок 1" descr="http://belynichi.gov.by/image.php?image=%2Fdata%2Frovd43.jpg&amp;width=200&amp;height=185&amp;cropratio=200%3A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belynichi.gov.by/image.php?image=%2Fdata%2Frovd43.jpg&amp;width=200&amp;height=185&amp;cropratio=200%3A1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8BD"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>В соответствии с положениями Указа Президента Республики Беларусь «Об использовании авиамоделей» под авиамоделью понимается летательный аппарат без человека на борту, управление полетом которого возможно только при условии визуального контакта с ним, а также неуправляемый свободнолетающий аппарат.</w:t>
      </w:r>
    </w:p>
    <w:p w14:paraId="50BE46E4" w14:textId="77777777" w:rsidR="009E48BD" w:rsidRPr="009E48BD" w:rsidRDefault="009E48BD" w:rsidP="009E4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</w:pPr>
      <w:r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 xml:space="preserve">Столбцовский РОВД напоминает, что согласно требованиям Правил использования авиамоделей в Республике Беларусь для обеспечения безопасности полетов воздушных судов использование авиамоделей осуществляется на высоте, не превышающей 100 метров от уровня земной (водной) поверхности. Запрещается их использование в пределах зон, запрещенных для использования авиамоделей, без согласования с государственными органами и организациями, в интересах которых установлены такие зоны (ознакомиться с графическим перечнем можно на сайте ГУП «Национальное кадастровое агентство»), в случаях, определяемых Службой безопасности Президента Республики Беларусь в соответствии </w:t>
      </w:r>
      <w:r w:rsidRPr="00F64527">
        <w:rPr>
          <w:rFonts w:ascii="Times New Roman" w:eastAsia="Times New Roman" w:hAnsi="Times New Roman" w:cs="Times New Roman"/>
          <w:color w:val="4F4F4F"/>
          <w:sz w:val="30"/>
          <w:szCs w:val="30"/>
          <w:u w:val="single"/>
          <w:lang w:eastAsia="ru-RU"/>
        </w:rPr>
        <w:t>с </w:t>
      </w:r>
      <w:hyperlink r:id="rId5" w:tooltip="Закон Республики Беларусь от 08.05.2009 N 16-З (ред. от 24.12.2015) " w:history="1">
        <w:r w:rsidRPr="00F64527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u w:val="single"/>
            <w:lang w:eastAsia="ru-RU"/>
          </w:rPr>
          <w:t>Законом</w:t>
        </w:r>
      </w:hyperlink>
      <w:r w:rsidR="00F64527" w:rsidRPr="00F64527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 xml:space="preserve"> </w:t>
      </w:r>
      <w:r w:rsidRPr="00F64527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Республики Беларусь</w:t>
      </w:r>
      <w:r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 xml:space="preserve"> "О государственной охране", а также авиамоделей массой более 0,5 килограмма без соответствующей маркировки.</w:t>
      </w:r>
    </w:p>
    <w:p w14:paraId="2EB26C3A" w14:textId="77777777" w:rsidR="009E48BD" w:rsidRPr="009E48BD" w:rsidRDefault="009E48BD" w:rsidP="009E4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</w:pPr>
      <w:r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>Наиболее широко в Республике Беларусь используются беспилотные летательные аппараты, под которыми согласно ст.1 Воздушного кодекса Республики Беларусь понимается воздушное судно, предназначенное для выполнения полета без экипажа на борту.</w:t>
      </w:r>
    </w:p>
    <w:p w14:paraId="0DEEA6EB" w14:textId="77777777" w:rsidR="009E48BD" w:rsidRPr="009E48BD" w:rsidRDefault="009E48BD" w:rsidP="009E4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</w:pPr>
      <w:r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>В силу п.103 Авиационных правил полетов в воздушном пространстве Республики Беларусь использование беспилотных летательных аппаратов над населенными пунктами, за исключением сельских населенных пунктов запрещены.</w:t>
      </w:r>
    </w:p>
    <w:p w14:paraId="1786418B" w14:textId="77777777" w:rsidR="009E48BD" w:rsidRPr="009E48BD" w:rsidRDefault="009E48BD" w:rsidP="009E4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</w:pPr>
      <w:r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 xml:space="preserve">Для выполнения в Республики Беларусь официального полета беспилотником его владелец обязан подать план полета или заявку на </w:t>
      </w:r>
      <w:r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lastRenderedPageBreak/>
        <w:t>использование воздушного пространства Республики Беларусь в центр Единой системы организации воздушного движения.</w:t>
      </w:r>
    </w:p>
    <w:p w14:paraId="148D1F81" w14:textId="77777777" w:rsidR="009E48BD" w:rsidRPr="009E48BD" w:rsidRDefault="009E48BD" w:rsidP="009E4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</w:pPr>
      <w:r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>Обязательным условием в случае выполнения беспилотником полета с одновременным осуществлением аэрофотосъемки является наличие у пользователя воздушного пространства разрешения Генерального штаба Вооруженных Сил.</w:t>
      </w:r>
    </w:p>
    <w:p w14:paraId="04FE5F93" w14:textId="77777777" w:rsidR="006C3FA3" w:rsidRPr="006C3FA3" w:rsidRDefault="009E48BD" w:rsidP="0050644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</w:pPr>
      <w:r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>Нарушение правил использования воздушного пространства либо правил использования авиамоделей влечет административную ответственность по ч.1 ст.18.35 КоАП Республики Беларусь в виде штрафа в размере до двадцати базовых величин, а на юридическое лицо – до пятидесяти базовых величин.</w:t>
      </w:r>
      <w:r w:rsidR="006C3FA3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 xml:space="preserve"> Те</w:t>
      </w:r>
      <w:r w:rsidR="0050644B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 xml:space="preserve"> </w:t>
      </w:r>
      <w:r w:rsidR="006C3FA3" w:rsidRPr="006C3FA3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>же деяние, совершенное повторно в течение одного года после наложения административного взыскания за такое же нарушение, –</w:t>
      </w:r>
    </w:p>
    <w:p w14:paraId="2DA5375C" w14:textId="77777777" w:rsidR="006C3FA3" w:rsidRPr="009E48BD" w:rsidRDefault="006C3FA3" w:rsidP="006C3F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</w:pPr>
      <w:r w:rsidRPr="006C3FA3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>влечет наложение штрафа в размере от десяти до пятидесяти базовых величин, а на юридическое лицо – от двадцати до ста базовых величин.</w:t>
      </w:r>
    </w:p>
    <w:p w14:paraId="36499DAA" w14:textId="77777777" w:rsidR="009E48BD" w:rsidRPr="009E48BD" w:rsidRDefault="009E48BD" w:rsidP="009E4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</w:pPr>
      <w:r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>В зависимости от наступивших последствий действия виновного лица могут быть квалифицированы по статьям Уголовного кодекса Республики Беларусь.</w:t>
      </w:r>
    </w:p>
    <w:p w14:paraId="4132430C" w14:textId="77777777" w:rsidR="009E48BD" w:rsidRPr="009E48BD" w:rsidRDefault="009E48BD" w:rsidP="009E4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</w:pPr>
      <w:r w:rsidRPr="009E48BD">
        <w:rPr>
          <w:rFonts w:ascii="Times New Roman" w:eastAsia="Times New Roman" w:hAnsi="Times New Roman" w:cs="Times New Roman"/>
          <w:color w:val="4F4F4F"/>
          <w:sz w:val="30"/>
          <w:szCs w:val="30"/>
          <w:lang w:eastAsia="ru-RU"/>
        </w:rPr>
        <w:t>Одновременно следует помнить, что положения Указа Президента позволяют применять специальные средства и оружие в отношении авиамоделей и беспилотных летательных аппаратов в целях пресечения их полета, если такой полет совершается в нарушение действующего законодательства.</w:t>
      </w:r>
    </w:p>
    <w:p w14:paraId="4042F75B" w14:textId="77777777" w:rsidR="00CE4663" w:rsidRDefault="00CE4663" w:rsidP="00CE4663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64182949" w14:textId="77777777" w:rsidR="00CE4663" w:rsidRPr="005466DC" w:rsidRDefault="00CE4663" w:rsidP="00CE4663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466D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Отдел охраны правопорядка и профилактики</w:t>
      </w:r>
    </w:p>
    <w:p w14:paraId="0DF4BD73" w14:textId="77777777" w:rsidR="00CE4663" w:rsidRPr="005466DC" w:rsidRDefault="00CE4663" w:rsidP="00CE466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466D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Столбцовского РОВД</w:t>
      </w:r>
    </w:p>
    <w:p w14:paraId="011495C9" w14:textId="77777777" w:rsidR="009E48BD" w:rsidRPr="009E48BD" w:rsidRDefault="009E48BD" w:rsidP="009E48B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DC2EB8E" w14:textId="77777777" w:rsidR="00C31B97" w:rsidRPr="009E48BD" w:rsidRDefault="00C31B97" w:rsidP="009E48B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C31B97" w:rsidRPr="009E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B9D"/>
    <w:rsid w:val="0050644B"/>
    <w:rsid w:val="0057622B"/>
    <w:rsid w:val="00686175"/>
    <w:rsid w:val="006C3FA3"/>
    <w:rsid w:val="00714B9D"/>
    <w:rsid w:val="009E48BD"/>
    <w:rsid w:val="00C31B97"/>
    <w:rsid w:val="00CE4663"/>
    <w:rsid w:val="00F64527"/>
    <w:rsid w:val="00F9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837C"/>
  <w15:docId w15:val="{76774516-5131-4B2E-A89F-17D2A885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41CDB43B717082AC6AF0BFE0037EA4057DE03CC25B8934817A44A460567C356960219A16712DFB226EC902022896829BC0ZFJB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 МОБ</dc:creator>
  <cp:keywords/>
  <dc:description/>
  <cp:lastModifiedBy>Молодёжь</cp:lastModifiedBy>
  <cp:revision>5</cp:revision>
  <dcterms:created xsi:type="dcterms:W3CDTF">2023-08-10T07:37:00Z</dcterms:created>
  <dcterms:modified xsi:type="dcterms:W3CDTF">2023-08-10T08:31:00Z</dcterms:modified>
</cp:coreProperties>
</file>