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FD8" w:rsidRDefault="004C643E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 «Предупреждение мошенничеств и иных противоправных деяний, совершаемых посредством глобальной компьютерной сети «Интернет», а также телефонной связи»</w:t>
      </w:r>
    </w:p>
    <w:p w:rsidR="00BC4FD8" w:rsidRDefault="00BC4FD8">
      <w:pPr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:rsidR="00BC4FD8" w:rsidRDefault="004C643E" w:rsidP="00697F8F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Рост числа совершенных мошенничеств наблюдается на протяжении ряда последних лет во </w:t>
      </w:r>
      <w:r w:rsidR="0002736E">
        <w:rPr>
          <w:rFonts w:ascii="Times New Roman" w:hAnsi="Times New Roman" w:cs="Times New Roman"/>
          <w:sz w:val="30"/>
          <w:szCs w:val="30"/>
        </w:rPr>
        <w:t>многих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2736E">
        <w:rPr>
          <w:rFonts w:ascii="Times New Roman" w:hAnsi="Times New Roman" w:cs="Times New Roman"/>
          <w:sz w:val="30"/>
          <w:szCs w:val="30"/>
        </w:rPr>
        <w:t>районах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2736E">
        <w:rPr>
          <w:rFonts w:ascii="Times New Roman" w:hAnsi="Times New Roman" w:cs="Times New Roman"/>
          <w:sz w:val="30"/>
          <w:szCs w:val="30"/>
        </w:rPr>
        <w:t>Минской области</w:t>
      </w:r>
      <w:r>
        <w:rPr>
          <w:rFonts w:ascii="Times New Roman" w:hAnsi="Times New Roman" w:cs="Times New Roman"/>
          <w:sz w:val="30"/>
          <w:szCs w:val="30"/>
        </w:rPr>
        <w:t xml:space="preserve">. Темп прироста преступлений данного вида в </w:t>
      </w:r>
      <w:r w:rsidR="00697F8F">
        <w:rPr>
          <w:rFonts w:ascii="Times New Roman" w:hAnsi="Times New Roman" w:cs="Times New Roman"/>
          <w:sz w:val="30"/>
          <w:szCs w:val="30"/>
        </w:rPr>
        <w:t>Столбцовском районе</w:t>
      </w:r>
      <w:r>
        <w:rPr>
          <w:rFonts w:ascii="Times New Roman" w:hAnsi="Times New Roman" w:cs="Times New Roman"/>
          <w:sz w:val="30"/>
          <w:szCs w:val="30"/>
        </w:rPr>
        <w:t xml:space="preserve"> в </w:t>
      </w:r>
      <w:r w:rsidR="00697F8F">
        <w:rPr>
          <w:rFonts w:ascii="Times New Roman" w:hAnsi="Times New Roman" w:cs="Times New Roman"/>
          <w:sz w:val="30"/>
          <w:szCs w:val="30"/>
        </w:rPr>
        <w:t xml:space="preserve">истекшем периоде </w:t>
      </w:r>
      <w:r>
        <w:rPr>
          <w:rFonts w:ascii="Times New Roman" w:hAnsi="Times New Roman" w:cs="Times New Roman"/>
          <w:sz w:val="30"/>
          <w:szCs w:val="30"/>
        </w:rPr>
        <w:t>2</w:t>
      </w:r>
      <w:r w:rsidR="00697F8F">
        <w:rPr>
          <w:rFonts w:ascii="Times New Roman" w:hAnsi="Times New Roman" w:cs="Times New Roman"/>
          <w:sz w:val="30"/>
          <w:szCs w:val="30"/>
        </w:rPr>
        <w:t>023</w:t>
      </w:r>
      <w:r>
        <w:rPr>
          <w:rFonts w:ascii="Times New Roman" w:hAnsi="Times New Roman" w:cs="Times New Roman"/>
          <w:sz w:val="30"/>
          <w:szCs w:val="30"/>
        </w:rPr>
        <w:t xml:space="preserve"> году составил </w:t>
      </w:r>
      <w:r w:rsidR="00697F8F">
        <w:rPr>
          <w:rFonts w:ascii="Times New Roman" w:hAnsi="Times New Roman" w:cs="Times New Roman"/>
          <w:sz w:val="30"/>
          <w:szCs w:val="30"/>
        </w:rPr>
        <w:t>140</w:t>
      </w:r>
      <w:r>
        <w:rPr>
          <w:rFonts w:ascii="Times New Roman" w:hAnsi="Times New Roman" w:cs="Times New Roman"/>
          <w:sz w:val="30"/>
          <w:szCs w:val="30"/>
        </w:rPr>
        <w:t>% по сравнению с</w:t>
      </w:r>
      <w:r w:rsidR="00697F8F">
        <w:rPr>
          <w:rFonts w:ascii="Times New Roman" w:hAnsi="Times New Roman" w:cs="Times New Roman"/>
          <w:sz w:val="30"/>
          <w:szCs w:val="30"/>
        </w:rPr>
        <w:t xml:space="preserve"> аналогичным периодом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97F8F">
        <w:rPr>
          <w:rFonts w:ascii="Times New Roman" w:hAnsi="Times New Roman" w:cs="Times New Roman"/>
          <w:sz w:val="30"/>
          <w:szCs w:val="30"/>
        </w:rPr>
        <w:t xml:space="preserve">прошлого года </w:t>
      </w:r>
      <w:r>
        <w:rPr>
          <w:rFonts w:ascii="Times New Roman" w:hAnsi="Times New Roman" w:cs="Times New Roman"/>
          <w:sz w:val="30"/>
          <w:szCs w:val="30"/>
        </w:rPr>
        <w:t>(</w:t>
      </w:r>
      <w:r w:rsidR="00697F8F">
        <w:rPr>
          <w:rFonts w:ascii="Times New Roman" w:hAnsi="Times New Roman" w:cs="Times New Roman"/>
          <w:sz w:val="30"/>
          <w:szCs w:val="30"/>
        </w:rPr>
        <w:t>10</w:t>
      </w:r>
      <w:r>
        <w:rPr>
          <w:rFonts w:ascii="Times New Roman" w:hAnsi="Times New Roman" w:cs="Times New Roman"/>
          <w:sz w:val="30"/>
          <w:szCs w:val="30"/>
        </w:rPr>
        <w:t xml:space="preserve"> преступлений в 202</w:t>
      </w:r>
      <w:r w:rsidR="00697F8F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 xml:space="preserve"> году, </w:t>
      </w:r>
      <w:r w:rsidR="00697F8F">
        <w:rPr>
          <w:rFonts w:ascii="Times New Roman" w:hAnsi="Times New Roman" w:cs="Times New Roman"/>
          <w:sz w:val="30"/>
          <w:szCs w:val="30"/>
        </w:rPr>
        <w:t>24</w:t>
      </w:r>
      <w:r>
        <w:rPr>
          <w:rFonts w:ascii="Times New Roman" w:hAnsi="Times New Roman" w:cs="Times New Roman"/>
          <w:sz w:val="30"/>
          <w:szCs w:val="30"/>
        </w:rPr>
        <w:t xml:space="preserve"> в </w:t>
      </w:r>
      <w:r w:rsidR="00697F8F">
        <w:rPr>
          <w:rFonts w:ascii="Times New Roman" w:hAnsi="Times New Roman" w:cs="Times New Roman"/>
          <w:sz w:val="30"/>
          <w:szCs w:val="30"/>
        </w:rPr>
        <w:t xml:space="preserve">истекшем периоде </w:t>
      </w:r>
      <w:r>
        <w:rPr>
          <w:rFonts w:ascii="Times New Roman" w:hAnsi="Times New Roman" w:cs="Times New Roman"/>
          <w:sz w:val="30"/>
          <w:szCs w:val="30"/>
        </w:rPr>
        <w:t>202</w:t>
      </w:r>
      <w:r w:rsidR="00697F8F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 год</w:t>
      </w:r>
      <w:r w:rsidR="00697F8F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). </w:t>
      </w:r>
    </w:p>
    <w:p w:rsidR="00697F8F" w:rsidRDefault="004C64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Самым распространенным и наименее</w:t>
      </w:r>
      <w:r w:rsidRPr="00697F8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затратным для преступника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способом совершения</w:t>
      </w:r>
      <w:r w:rsidRPr="00697F8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мошенничества в сети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является</w:t>
      </w:r>
      <w:r w:rsidRPr="00697F8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размещение 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br/>
        <w:t>на различных онлайн-ресурсах объявлений о реализации различного рода товаров</w:t>
      </w:r>
      <w:r w:rsidRPr="00697F8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(услуг)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и завладение денежными средствами, поступающими в счет их оплаты, без намерения реального осуществления договорных обязательств.</w:t>
      </w:r>
      <w:r w:rsidRPr="00697F8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</w:p>
    <w:p w:rsidR="00BC4FD8" w:rsidRPr="00697F8F" w:rsidRDefault="004C64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697F8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Преступниками активно используются методы социальной инженерии (совокупность психологических приемов, служащих для получения конфиденциальных данных, либо побуждающих к совершению определенных действий).</w:t>
      </w:r>
    </w:p>
    <w:p w:rsidR="00405ABA" w:rsidRDefault="004C64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697F8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Характерным примером преступлений, совершенных данным способом являются звонки «сотрудников служб безопасности банков» и «представителей правоохранительных органов». В данном случае потерпевших убеждают в том, что с использованием их персональных данных преступники с помощью недобросовестных работников банковский учреждений пытаются заключить кредитные договоры. С целью обеспечения сохранности денежных средств и изобличения преступников им самим необходимо срочно получить кредит на определенную сумму, чтобы последующие заявки не были одобрены. Кредитные средства необходимо перечислить на «защищенный счет», чтобы в последствии не исполнять обязательства по кредитному договору. </w:t>
      </w:r>
    </w:p>
    <w:p w:rsidR="0002736E" w:rsidRDefault="00405A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Еще один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eastAsia="ru-RU"/>
        </w:rPr>
        <w:t>вид</w:t>
      </w:r>
      <w:r w:rsidR="004C643E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eastAsia="ru-RU"/>
        </w:rPr>
        <w:t xml:space="preserve"> мошенничества, связанный</w:t>
      </w:r>
      <w:r w:rsidR="004C643E" w:rsidRPr="00697F8F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eastAsia="ru-RU"/>
        </w:rPr>
        <w:t xml:space="preserve"> с завладением денежными средствами под предлогом оказания помощи близким родственникам, попавшим в экстремальную ситуацию</w:t>
      </w:r>
      <w:r w:rsidR="004C643E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eastAsia="ru-RU"/>
        </w:rPr>
        <w:t>. Злоумышленник, осуществляя звонок на стационарный телефон, представляясь близким родственником потерпевших, сообщал, что стал виновником дорожно-транспортного происшествия и для возмещения ущерба, и непривлечения к ответственности, необходимо выплатить</w:t>
      </w:r>
      <w:r w:rsidR="004C643E" w:rsidRPr="00697F8F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eastAsia="ru-RU"/>
        </w:rPr>
        <w:t xml:space="preserve"> определенную</w:t>
      </w:r>
      <w:r w:rsidR="004C643E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eastAsia="ru-RU"/>
        </w:rPr>
        <w:t xml:space="preserve"> сумму денег. </w:t>
      </w:r>
      <w:r w:rsidR="0002736E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eastAsia="ru-RU"/>
        </w:rPr>
        <w:tab/>
      </w:r>
    </w:p>
    <w:p w:rsidR="00BC4FD8" w:rsidRPr="00697F8F" w:rsidRDefault="004C64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697F8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Раскрытие преступлений, совершаемых с использованием ИКТ, затрудняется тем, что преступники пользуются интернет-ресурсами, не входящими в национальный сегмент сети. Получение необходимых сведений зачастую по объективным причинам невозможно либо на это уходит очень много времени, которое используется преступниками для уничтожения следов </w:t>
      </w:r>
      <w:r w:rsidRPr="00697F8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своей активности.</w:t>
      </w:r>
    </w:p>
    <w:p w:rsidR="00BC4FD8" w:rsidRPr="00697F8F" w:rsidRDefault="004C64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697F8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силу указанных причин одним из действенных способов борьбы с преступлениями данного вида является разъяснительная работа с населением и повышение общего уровня цифровой грамотности.</w:t>
      </w:r>
    </w:p>
    <w:p w:rsidR="00BC4FD8" w:rsidRPr="00697F8F" w:rsidRDefault="004C64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697F8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Вместе с тем, обезопасить себя от преступных действий в сети достаточно просто. Для этого необходимо соблюдать ряд простейших правил:</w:t>
      </w:r>
    </w:p>
    <w:p w:rsidR="00BC4FD8" w:rsidRPr="00697F8F" w:rsidRDefault="004C64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697F8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 </w:t>
      </w:r>
      <w:r w:rsidRPr="00697F8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серьезно относиться к сохранности персональных данных (номера телефонов, банковских карт, личных документов и т.д.);</w:t>
      </w:r>
    </w:p>
    <w:p w:rsidR="00BC4FD8" w:rsidRPr="00697F8F" w:rsidRDefault="004C64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697F8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 </w:t>
      </w:r>
      <w:r w:rsidRPr="00697F8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никому, никогда ни при каких условиях не сообщать платежные реквизиты банковских карт, данные, необходимые для авторизации в системах дистанционного банковского обслуживания, коды подтверждения операций и т.д.;</w:t>
      </w:r>
    </w:p>
    <w:p w:rsidR="00BC4FD8" w:rsidRPr="00697F8F" w:rsidRDefault="004C64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697F8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 </w:t>
      </w:r>
      <w:r w:rsidRPr="00697F8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соблюдать цифровую гигиену: не посещать сомнительные сайты, не использовать одинаковые логины и пароли для регистрации на разных интернет-площадках, использовать разные почтовые ящики для переписки </w:t>
      </w:r>
      <w:r w:rsidRPr="00697F8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br/>
        <w:t xml:space="preserve">с официальными структурами, дружеской переписки, интернет коммерции </w:t>
      </w:r>
      <w:r w:rsidRPr="00697F8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br/>
        <w:t>и т.д., там, где это возможно, использовать двухфакторную аутентификацию;</w:t>
      </w:r>
    </w:p>
    <w:p w:rsidR="00BC4FD8" w:rsidRPr="00697F8F" w:rsidRDefault="004C64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697F8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 </w:t>
      </w:r>
      <w:r w:rsidRPr="00697F8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не использовать для покупок в сети «зарплатную» банковскую карту, а на используемой установить лимиты по количеству и сумме операций </w:t>
      </w:r>
      <w:r w:rsidRPr="00697F8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br/>
        <w:t>и подключить дополнительные средства обеспечения безопасности (3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D</w:t>
      </w:r>
      <w:r w:rsidRPr="00697F8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secure</w:t>
      </w:r>
      <w:r w:rsidRPr="00697F8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и</w:t>
      </w:r>
      <w:r w:rsidRPr="00697F8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т.д.);</w:t>
      </w:r>
    </w:p>
    <w:p w:rsidR="00BC4FD8" w:rsidRPr="00697F8F" w:rsidRDefault="004C64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697F8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 </w:t>
      </w:r>
      <w:r w:rsidRPr="00697F8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помнить о том, что «на другом конце провода» может находиться кто угодно и не доверять незнакомым собеседникам вне зависимости от того, кем они представляются, при получении странной либо необычной просьбы в сообщении даже от близких родственников и друзей перепроверить информацию альтернативным способом;</w:t>
      </w:r>
    </w:p>
    <w:p w:rsidR="00BC4FD8" w:rsidRDefault="004C64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 отдавать себе отчет в том, что приобретая товар по объявлению </w:t>
      </w:r>
      <w:r>
        <w:rPr>
          <w:rFonts w:ascii="Times New Roman" w:hAnsi="Times New Roman" w:cs="Times New Roman"/>
          <w:sz w:val="30"/>
          <w:szCs w:val="30"/>
        </w:rPr>
        <w:br/>
        <w:t>в социальной сети вы действуете на собственный страх и риск, отдавать предпочтение приобретению товаров на специализированных торговых площадках, обеспечивающих безопасность платежа, доставку товара и гарантию возврата денежных средств при получении товара ненадлежащего качества или его не получения.</w:t>
      </w:r>
    </w:p>
    <w:p w:rsidR="00BC4FD8" w:rsidRDefault="00BC4FD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C4FD8" w:rsidRDefault="000273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Начальник Столбцовского РОВД, Голикова Александр Васильевич. </w:t>
      </w:r>
    </w:p>
    <w:p w:rsidR="00BC4FD8" w:rsidRDefault="00BC4FD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C4FD8" w:rsidRDefault="00BC4F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BC4FD8" w:rsidRDefault="00BC4F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BC4FD8" w:rsidRDefault="004C643E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sectPr w:rsidR="00BC4FD8">
      <w:pgSz w:w="11906" w:h="16838"/>
      <w:pgMar w:top="1134" w:right="45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BAD" w:rsidRDefault="00084BAD">
      <w:pPr>
        <w:spacing w:line="240" w:lineRule="auto"/>
      </w:pPr>
      <w:r>
        <w:separator/>
      </w:r>
    </w:p>
  </w:endnote>
  <w:endnote w:type="continuationSeparator" w:id="0">
    <w:p w:rsidR="00084BAD" w:rsidRDefault="00084B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BAD" w:rsidRDefault="00084BAD">
      <w:pPr>
        <w:spacing w:after="0"/>
      </w:pPr>
      <w:r>
        <w:separator/>
      </w:r>
    </w:p>
  </w:footnote>
  <w:footnote w:type="continuationSeparator" w:id="0">
    <w:p w:rsidR="00084BAD" w:rsidRDefault="00084BA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3071C3"/>
    <w:rsid w:val="0002736E"/>
    <w:rsid w:val="00084BAD"/>
    <w:rsid w:val="000F663C"/>
    <w:rsid w:val="001437B0"/>
    <w:rsid w:val="00245525"/>
    <w:rsid w:val="00405ABA"/>
    <w:rsid w:val="004C643E"/>
    <w:rsid w:val="00697F8F"/>
    <w:rsid w:val="00803464"/>
    <w:rsid w:val="00AA6979"/>
    <w:rsid w:val="00BC4FD8"/>
    <w:rsid w:val="00DD7C88"/>
    <w:rsid w:val="00E72FDD"/>
    <w:rsid w:val="00F36AAB"/>
    <w:rsid w:val="31340E69"/>
    <w:rsid w:val="443071C3"/>
    <w:rsid w:val="46612100"/>
    <w:rsid w:val="741D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1F21F6-026A-4E95-9FE0-0440C1E5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iPriority="0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Hyperlink"/>
    <w:uiPriority w:val="99"/>
    <w:unhideWhenUsed/>
    <w:rPr>
      <w:color w:val="0563C1"/>
      <w:u w:val="single"/>
    </w:rPr>
  </w:style>
  <w:style w:type="paragraph" w:styleId="a5">
    <w:name w:val="annotation text"/>
    <w:basedOn w:val="a"/>
    <w:link w:val="a6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b">
    <w:name w:val="Title"/>
    <w:basedOn w:val="a"/>
    <w:next w:val="a"/>
    <w:link w:val="ac"/>
    <w:uiPriority w:val="10"/>
    <w:qFormat/>
    <w:pPr>
      <w:spacing w:after="0" w:line="240" w:lineRule="auto"/>
      <w:contextualSpacing/>
    </w:pPr>
    <w:rPr>
      <w:rFonts w:ascii="Calibri Light" w:eastAsia="Calibri Light" w:hAnsi="Calibri Light" w:cs="Calibri Light"/>
      <w:spacing w:val="-9"/>
      <w:sz w:val="56"/>
      <w:szCs w:val="56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22">
    <w:name w:val="Body Text Indent 2"/>
    <w:basedOn w:val="a"/>
    <w:link w:val="23"/>
    <w:uiPriority w:val="99"/>
    <w:pPr>
      <w:tabs>
        <w:tab w:val="right" w:pos="9071"/>
        <w:tab w:val="left" w:pos="10348"/>
      </w:tabs>
      <w:spacing w:after="0" w:line="240" w:lineRule="auto"/>
      <w:ind w:firstLine="567"/>
      <w:jc w:val="both"/>
    </w:pPr>
    <w:rPr>
      <w:rFonts w:eastAsia="SimSun"/>
      <w:sz w:val="26"/>
      <w:szCs w:val="26"/>
      <w:lang w:val="en-US" w:eastAsia="zh-CN"/>
    </w:rPr>
  </w:style>
  <w:style w:type="paragraph" w:styleId="af">
    <w:name w:val="Subtitle"/>
    <w:basedOn w:val="a"/>
    <w:next w:val="a"/>
    <w:link w:val="af0"/>
    <w:uiPriority w:val="11"/>
    <w:qFormat/>
    <w:pPr>
      <w:spacing w:before="200" w:after="200"/>
    </w:pPr>
    <w:rPr>
      <w:sz w:val="24"/>
      <w:szCs w:val="24"/>
    </w:rPr>
  </w:style>
  <w:style w:type="table" w:styleId="af1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6">
    <w:name w:val="Текст примечания Знак"/>
    <w:basedOn w:val="a0"/>
    <w:link w:val="a5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ac">
    <w:name w:val="Название Знак"/>
    <w:basedOn w:val="a0"/>
    <w:link w:val="ab"/>
    <w:uiPriority w:val="10"/>
    <w:rPr>
      <w:rFonts w:ascii="Calibri Light" w:eastAsia="Calibri Light" w:hAnsi="Calibri Light" w:cs="Calibri Light"/>
      <w:spacing w:val="-9"/>
      <w:sz w:val="56"/>
      <w:szCs w:val="56"/>
    </w:rPr>
  </w:style>
  <w:style w:type="character" w:customStyle="1" w:styleId="ae">
    <w:name w:val="Нижний колонтитул Знак"/>
    <w:basedOn w:val="a0"/>
    <w:link w:val="ad"/>
    <w:uiPriority w:val="99"/>
  </w:style>
  <w:style w:type="character" w:customStyle="1" w:styleId="23">
    <w:name w:val="Основной текст с отступом 2 Знак"/>
    <w:basedOn w:val="a0"/>
    <w:link w:val="22"/>
    <w:uiPriority w:val="99"/>
    <w:rPr>
      <w:rFonts w:ascii="Calibri" w:eastAsia="SimSun" w:hAnsi="Calibri" w:cs="Calibri"/>
      <w:sz w:val="26"/>
      <w:szCs w:val="26"/>
      <w:lang w:val="en-US" w:eastAsia="zh-CN"/>
    </w:rPr>
  </w:style>
  <w:style w:type="character" w:customStyle="1" w:styleId="af0">
    <w:name w:val="Подзаголовок Знак"/>
    <w:basedOn w:val="a0"/>
    <w:link w:val="af"/>
    <w:uiPriority w:val="11"/>
    <w:rPr>
      <w:sz w:val="24"/>
      <w:szCs w:val="24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No Spacing"/>
    <w:uiPriority w:val="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 w:val="22"/>
      <w:szCs w:val="22"/>
      <w:lang w:eastAsia="en-US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24">
    <w:name w:val="Quote"/>
    <w:basedOn w:val="a"/>
    <w:next w:val="a"/>
    <w:link w:val="25"/>
    <w:uiPriority w:val="29"/>
    <w:qFormat/>
    <w:pPr>
      <w:ind w:left="720" w:right="720"/>
    </w:pPr>
    <w:rPr>
      <w:i/>
    </w:rPr>
  </w:style>
  <w:style w:type="character" w:customStyle="1" w:styleId="25">
    <w:name w:val="Цитата 2 Знак"/>
    <w:link w:val="24"/>
    <w:uiPriority w:val="29"/>
    <w:rPr>
      <w:i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5">
    <w:name w:val="Выделенная цитата Знак"/>
    <w:link w:val="af4"/>
    <w:uiPriority w:val="30"/>
    <w:rPr>
      <w:i/>
    </w:rPr>
  </w:style>
  <w:style w:type="table" w:customStyle="1" w:styleId="Lined">
    <w:name w:val="Lined"/>
    <w:basedOn w:val="a1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top w:val="nil"/>
          <w:left w:val="nil"/>
          <w:bottom w:val="single" w:sz="12" w:space="0" w:color="7F7F7F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top w:val="nil"/>
          <w:left w:val="nil"/>
          <w:bottom w:val="nil"/>
          <w:right w:val="single" w:sz="12" w:space="0" w:color="7F7F7F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top w:val="nil"/>
          <w:left w:val="single" w:sz="12" w:space="0" w:color="7F7F7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nil"/>
          <w:insideV w:val="nil"/>
          <w:tl2br w:val="nil"/>
          <w:tr2bl w:val="nil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top w:val="nil"/>
          <w:left w:val="nil"/>
          <w:bottom w:val="single" w:sz="12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top w:val="nil"/>
          <w:left w:val="nil"/>
          <w:bottom w:val="nil"/>
          <w:right w:val="single" w:sz="12" w:space="0" w:color="4F81BD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top w:val="nil"/>
          <w:left w:val="single" w:sz="12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nil"/>
          <w:insideV w:val="nil"/>
          <w:tl2br w:val="nil"/>
          <w:tr2bl w:val="nil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top w:val="nil"/>
          <w:left w:val="nil"/>
          <w:bottom w:val="single" w:sz="12" w:space="0" w:color="D99594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top w:val="nil"/>
          <w:left w:val="nil"/>
          <w:bottom w:val="nil"/>
          <w:right w:val="single" w:sz="12" w:space="0" w:color="D99594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top w:val="nil"/>
          <w:left w:val="single" w:sz="12" w:space="0" w:color="D99594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  <w:insideH w:val="nil"/>
          <w:insideV w:val="nil"/>
          <w:tl2br w:val="nil"/>
          <w:tr2bl w:val="nil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top w:val="nil"/>
          <w:left w:val="nil"/>
          <w:bottom w:val="single" w:sz="12" w:space="0" w:color="C2D69B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top w:val="nil"/>
          <w:left w:val="nil"/>
          <w:bottom w:val="nil"/>
          <w:right w:val="single" w:sz="12" w:space="0" w:color="C2D69B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top w:val="nil"/>
          <w:left w:val="single" w:sz="12" w:space="0" w:color="C2D69B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  <w:insideH w:val="nil"/>
          <w:insideV w:val="nil"/>
          <w:tl2br w:val="nil"/>
          <w:tr2bl w:val="nil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top w:val="nil"/>
          <w:left w:val="nil"/>
          <w:bottom w:val="single" w:sz="12" w:space="0" w:color="B2A1C7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top w:val="nil"/>
          <w:left w:val="nil"/>
          <w:bottom w:val="nil"/>
          <w:right w:val="single" w:sz="12" w:space="0" w:color="B2A1C7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top w:val="nil"/>
          <w:left w:val="single" w:sz="12" w:space="0" w:color="B2A1C7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  <w:insideH w:val="nil"/>
          <w:insideV w:val="nil"/>
          <w:tl2br w:val="nil"/>
          <w:tr2bl w:val="nil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top w:val="nil"/>
          <w:left w:val="nil"/>
          <w:bottom w:val="single" w:sz="12" w:space="0" w:color="92CDDC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top w:val="nil"/>
          <w:left w:val="nil"/>
          <w:bottom w:val="nil"/>
          <w:right w:val="single" w:sz="12" w:space="0" w:color="92CDDC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top w:val="nil"/>
          <w:left w:val="single" w:sz="12" w:space="0" w:color="92CDDC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  <w:insideH w:val="nil"/>
          <w:insideV w:val="nil"/>
          <w:tl2br w:val="nil"/>
          <w:tr2bl w:val="nil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top w:val="nil"/>
          <w:left w:val="nil"/>
          <w:bottom w:val="single" w:sz="12" w:space="0" w:color="FABF8F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top w:val="nil"/>
          <w:left w:val="nil"/>
          <w:bottom w:val="nil"/>
          <w:right w:val="single" w:sz="12" w:space="0" w:color="FABF8F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top w:val="nil"/>
          <w:left w:val="single" w:sz="12" w:space="0" w:color="FABF8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  <w:insideH w:val="nil"/>
          <w:insideV w:val="nil"/>
          <w:tl2br w:val="nil"/>
          <w:tr2bl w:val="nil"/>
        </w:tcBorders>
      </w:tcPr>
    </w:tblStylePr>
  </w:style>
  <w:style w:type="table" w:customStyle="1" w:styleId="BorderedLined">
    <w:name w:val="Bordered &amp; Lined"/>
    <w:basedOn w:val="a1"/>
    <w:uiPriority w:val="99"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customStyle="1" w:styleId="12">
    <w:name w:val="Заголовок оглавления1"/>
    <w:uiPriority w:val="3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60" w:line="259" w:lineRule="auto"/>
    </w:pPr>
    <w:rPr>
      <w:sz w:val="22"/>
      <w:szCs w:val="22"/>
      <w:lang w:eastAsia="en-US"/>
    </w:rPr>
  </w:style>
  <w:style w:type="paragraph" w:customStyle="1" w:styleId="StGen0">
    <w:name w:val="StGen0"/>
    <w:basedOn w:val="a"/>
    <w:next w:val="ab"/>
    <w:qFormat/>
    <w:pPr>
      <w:spacing w:after="0" w:line="240" w:lineRule="auto"/>
      <w:ind w:firstLine="1701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Iauiue">
    <w:name w:val="Iau?iu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  <w:lang w:val="en-US"/>
    </w:rPr>
  </w:style>
  <w:style w:type="paragraph" w:customStyle="1" w:styleId="13">
    <w:name w:val="1"/>
    <w:basedOn w:val="a"/>
    <w:next w:val="ab"/>
    <w:qFormat/>
    <w:pPr>
      <w:spacing w:after="0" w:line="240" w:lineRule="auto"/>
      <w:ind w:firstLine="1701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45678\Desktop\&#1053;&#1086;&#1074;&#1099;&#1081;%20&#1076;&#1086;&#1082;&#1091;&#1084;&#1077;&#1085;&#109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Новый документ.wpt</Template>
  <TotalTime>0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12345678</dc:creator>
  <cp:lastModifiedBy>45_Stolbci_Dergavskaya</cp:lastModifiedBy>
  <cp:revision>2</cp:revision>
  <dcterms:created xsi:type="dcterms:W3CDTF">2023-09-05T11:17:00Z</dcterms:created>
  <dcterms:modified xsi:type="dcterms:W3CDTF">2023-09-05T11:17:00Z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8EE4946F174B4FD2833B2E353384097A</vt:lpwstr>
  </property>
</Properties>
</file>