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AC5" w:rsidRDefault="001D5AC5">
      <w:pPr>
        <w:pStyle w:val="ConsPlusNormal"/>
        <w:spacing w:before="200"/>
      </w:pPr>
      <w:bookmarkStart w:id="0" w:name="_GoBack"/>
      <w:bookmarkEnd w:id="0"/>
    </w:p>
    <w:p w:rsidR="001D5AC5" w:rsidRDefault="001D5AC5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1D5AC5" w:rsidRDefault="001D5AC5">
      <w:pPr>
        <w:pStyle w:val="ConsPlusNormal"/>
        <w:spacing w:before="200"/>
        <w:jc w:val="both"/>
      </w:pPr>
      <w:r>
        <w:t>Республики Беларусь 24 апреля 2019 г. N 8/34102</w:t>
      </w:r>
    </w:p>
    <w:p w:rsidR="001D5AC5" w:rsidRDefault="001D5A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AC5" w:rsidRDefault="001D5AC5">
      <w:pPr>
        <w:pStyle w:val="ConsPlusNormal"/>
      </w:pPr>
    </w:p>
    <w:p w:rsidR="001D5AC5" w:rsidRDefault="001D5AC5">
      <w:pPr>
        <w:pStyle w:val="ConsPlusTitle"/>
        <w:jc w:val="center"/>
      </w:pPr>
      <w:r>
        <w:t>ПОСТАНОВЛЕНИЕ МИНИСТЕРСТВА ТРУДА И СОЦИАЛЬНОЙ ЗАЩИТЫ РЕСПУБЛИКИ БЕЛАРУСЬ</w:t>
      </w:r>
    </w:p>
    <w:p w:rsidR="001D5AC5" w:rsidRDefault="001D5AC5">
      <w:pPr>
        <w:pStyle w:val="ConsPlusTitle"/>
        <w:jc w:val="center"/>
      </w:pPr>
      <w:r>
        <w:t>3 апреля 2019 г. N 13</w:t>
      </w:r>
    </w:p>
    <w:p w:rsidR="001D5AC5" w:rsidRDefault="001D5AC5">
      <w:pPr>
        <w:pStyle w:val="ConsPlusTitle"/>
        <w:jc w:val="center"/>
      </w:pPr>
    </w:p>
    <w:p w:rsidR="001D5AC5" w:rsidRDefault="001D5AC5">
      <w:pPr>
        <w:pStyle w:val="ConsPlusTitle"/>
        <w:jc w:val="center"/>
      </w:pPr>
      <w:r>
        <w:t>ОБ ОПЛАТЕ ТРУДА РАБОТНИКОВ БЮДЖЕТНЫХ ОРГАНИЗАЦИЙ</w:t>
      </w:r>
    </w:p>
    <w:p w:rsidR="001D5AC5" w:rsidRDefault="001D5AC5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1D5AC5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D5AC5" w:rsidRDefault="001D5A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14.11.2019 N 53,</w:t>
            </w:r>
          </w:p>
          <w:p w:rsidR="001D5AC5" w:rsidRDefault="001D5A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22.09.2020 N 71, от 12.10.2022 N 57)</w:t>
            </w:r>
          </w:p>
        </w:tc>
      </w:tr>
    </w:tbl>
    <w:p w:rsidR="001D5AC5" w:rsidRDefault="001D5AC5">
      <w:pPr>
        <w:pStyle w:val="ConsPlusNormal"/>
      </w:pPr>
    </w:p>
    <w:p w:rsidR="001D5AC5" w:rsidRDefault="001D5AC5">
      <w:pPr>
        <w:pStyle w:val="ConsPlusNormal"/>
        <w:ind w:firstLine="540"/>
        <w:jc w:val="both"/>
      </w:pPr>
      <w:r>
        <w:t>На основании абзацев второго -  четвертого пункта 7 Указа Президента Республики Беларусь от 18 января 2019 г. N 27 "Об оплате труда работников бюджетных организаций" и подпункта 7.1.1 пункта 7 Положения о Министерстве труда и социальной защиты Республики Беларусь, утвержденного постановлением Совета Министров Республики Беларусь от 31 октября 2001 г. N 1589, Министерство труда и социальной защиты Республики Беларусь ПОСТАНОВЛЯЕТ: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1. Установить тарифные разряды по должностям служащих (кратные размеры базовой ставки по профессиям рабочих)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должности служащих (профессии рабочих) которых являются общими для всех видов деятельности, согласно приложению.</w:t>
      </w:r>
    </w:p>
    <w:p w:rsidR="001D5AC5" w:rsidRDefault="001D5AC5">
      <w:pPr>
        <w:pStyle w:val="ConsPlusNormal"/>
        <w:jc w:val="both"/>
      </w:pPr>
      <w:r>
        <w:t>(в ред. постановления Минтруда и соцзащиты от 12.10.2022 N 57)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2. Утвердить: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Инструкцию о порядке установления тарифных разрядов по должностям служащих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 (прилагается);</w:t>
      </w:r>
    </w:p>
    <w:p w:rsidR="001D5AC5" w:rsidRDefault="001D5AC5">
      <w:pPr>
        <w:pStyle w:val="ConsPlusNormal"/>
        <w:jc w:val="both"/>
      </w:pPr>
      <w:r>
        <w:t>(в ред. постановления Минтруда и соцзащиты от 12.10.2022 N 57)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Инструкцию о размерах и порядке осуществления стимулирующих (кроме премий) и компенсирующих выплат, предусмотренных законодательными актами и постановлениями Совета Министров Республики Беларусь (прилагается);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Инструкцию о порядке и условиях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 (прилагается).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3. Настоящее постановление вступает в силу с 1 января 2020 г.</w:t>
      </w:r>
    </w:p>
    <w:p w:rsidR="001D5AC5" w:rsidRDefault="001D5AC5">
      <w:pPr>
        <w:pStyle w:val="ConsPlusNormal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1D5AC5">
        <w:tc>
          <w:tcPr>
            <w:tcW w:w="5103" w:type="dxa"/>
          </w:tcPr>
          <w:p w:rsidR="001D5AC5" w:rsidRDefault="001D5AC5">
            <w:pPr>
              <w:pStyle w:val="ConsPlusNormal"/>
            </w:pPr>
            <w:r>
              <w:t>Министр</w:t>
            </w:r>
          </w:p>
        </w:tc>
        <w:tc>
          <w:tcPr>
            <w:tcW w:w="5103" w:type="dxa"/>
          </w:tcPr>
          <w:p w:rsidR="001D5AC5" w:rsidRDefault="001D5AC5">
            <w:pPr>
              <w:pStyle w:val="ConsPlusNormal"/>
              <w:jc w:val="right"/>
            </w:pPr>
            <w:r>
              <w:t>И.А.Костевич</w:t>
            </w:r>
          </w:p>
        </w:tc>
      </w:tr>
    </w:tbl>
    <w:p w:rsidR="001D5AC5" w:rsidRDefault="001D5AC5">
      <w:pPr>
        <w:pStyle w:val="ConsPlusNormal"/>
      </w:pPr>
    </w:p>
    <w:p w:rsidR="001D5AC5" w:rsidRDefault="001D5AC5">
      <w:pPr>
        <w:pStyle w:val="ConsPlusNonformat"/>
        <w:jc w:val="both"/>
      </w:pPr>
      <w:r>
        <w:t>СОГЛАСОВАНО</w:t>
      </w:r>
    </w:p>
    <w:p w:rsidR="001D5AC5" w:rsidRDefault="001D5AC5">
      <w:pPr>
        <w:pStyle w:val="ConsPlusNonformat"/>
        <w:jc w:val="both"/>
      </w:pPr>
      <w:r>
        <w:t>Министерство финансов</w:t>
      </w:r>
    </w:p>
    <w:p w:rsidR="001D5AC5" w:rsidRDefault="001D5AC5">
      <w:pPr>
        <w:pStyle w:val="ConsPlusNonformat"/>
        <w:jc w:val="both"/>
      </w:pPr>
      <w:r>
        <w:t>Республики Беларусь</w:t>
      </w:r>
    </w:p>
    <w:p w:rsidR="001D5AC5" w:rsidRDefault="001D5AC5">
      <w:pPr>
        <w:pStyle w:val="ConsPlusNormal"/>
      </w:pPr>
    </w:p>
    <w:p w:rsidR="001D5AC5" w:rsidRDefault="001D5AC5">
      <w:pPr>
        <w:pStyle w:val="ConsPlusNormal"/>
      </w:pPr>
    </w:p>
    <w:p w:rsidR="001D5AC5" w:rsidRDefault="001D5AC5">
      <w:pPr>
        <w:pStyle w:val="ConsPlusNormal"/>
      </w:pPr>
    </w:p>
    <w:p w:rsidR="001D5AC5" w:rsidRDefault="001D5AC5">
      <w:pPr>
        <w:pStyle w:val="ConsPlusNormal"/>
      </w:pPr>
    </w:p>
    <w:p w:rsidR="001D5AC5" w:rsidRDefault="001D5AC5">
      <w:pPr>
        <w:pStyle w:val="ConsPlusNormal"/>
      </w:pPr>
    </w:p>
    <w:p w:rsidR="001D5AC5" w:rsidRDefault="001D5AC5">
      <w:pPr>
        <w:pStyle w:val="ConsPlusNormal"/>
        <w:jc w:val="right"/>
        <w:outlineLvl w:val="0"/>
      </w:pPr>
      <w:r>
        <w:t>Приложение</w:t>
      </w:r>
    </w:p>
    <w:p w:rsidR="001D5AC5" w:rsidRDefault="001D5AC5">
      <w:pPr>
        <w:pStyle w:val="ConsPlusNormal"/>
        <w:jc w:val="right"/>
      </w:pPr>
      <w:r>
        <w:t>к постановлению</w:t>
      </w:r>
    </w:p>
    <w:p w:rsidR="001D5AC5" w:rsidRDefault="001D5AC5">
      <w:pPr>
        <w:pStyle w:val="ConsPlusNormal"/>
        <w:jc w:val="right"/>
      </w:pPr>
      <w:r>
        <w:t>Министерства труда</w:t>
      </w:r>
    </w:p>
    <w:p w:rsidR="001D5AC5" w:rsidRDefault="001D5AC5">
      <w:pPr>
        <w:pStyle w:val="ConsPlusNormal"/>
        <w:jc w:val="right"/>
      </w:pPr>
      <w:r>
        <w:t>и социальной защиты</w:t>
      </w:r>
    </w:p>
    <w:p w:rsidR="001D5AC5" w:rsidRDefault="001D5AC5">
      <w:pPr>
        <w:pStyle w:val="ConsPlusNormal"/>
        <w:jc w:val="right"/>
      </w:pPr>
      <w:r>
        <w:t>Республики Беларусь</w:t>
      </w:r>
    </w:p>
    <w:p w:rsidR="001D5AC5" w:rsidRDefault="001D5AC5">
      <w:pPr>
        <w:pStyle w:val="ConsPlusNormal"/>
        <w:jc w:val="right"/>
      </w:pPr>
      <w:r>
        <w:lastRenderedPageBreak/>
        <w:t>03.04.2019 N 13</w:t>
      </w:r>
    </w:p>
    <w:p w:rsidR="001D5AC5" w:rsidRDefault="001D5AC5">
      <w:pPr>
        <w:pStyle w:val="ConsPlusNormal"/>
      </w:pPr>
    </w:p>
    <w:p w:rsidR="001D5AC5" w:rsidRDefault="001D5AC5">
      <w:pPr>
        <w:pStyle w:val="ConsPlusTitle"/>
        <w:jc w:val="center"/>
      </w:pPr>
      <w:bookmarkStart w:id="1" w:name="Par42"/>
      <w:bookmarkEnd w:id="1"/>
      <w:r>
        <w:t>ТАРИФНЫЕ РАЗРЯДЫ</w:t>
      </w:r>
    </w:p>
    <w:p w:rsidR="001D5AC5" w:rsidRDefault="001D5AC5">
      <w:pPr>
        <w:pStyle w:val="ConsPlusTitle"/>
        <w:jc w:val="center"/>
      </w:pPr>
      <w:r>
        <w:t>ПО ДОЛЖНОСТЯМ СЛУЖАЩИХ (КРАТНЫЕ РАЗМЕРЫ БАЗОВОЙ СТАВКИ ПО ПРОФЕССИЯМ РАБОЧИХ)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ДОЛЖНОСТИ СЛУЖАЩИХ (ПРОФЕССИИ РАБОЧИХ) КОТОРЫХ ЯВЛЯЮТСЯ ОБЩИМИ ДЛЯ ВСЕХ ВИДОВ ДЕЯТЕЛЬНОСТИ</w:t>
      </w:r>
    </w:p>
    <w:p w:rsidR="001D5AC5" w:rsidRDefault="001D5AC5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1D5AC5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D5AC5" w:rsidRDefault="001D5A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14.11.2019 N 53,</w:t>
            </w:r>
          </w:p>
          <w:p w:rsidR="001D5AC5" w:rsidRDefault="001D5A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22.09.2020 N 71, от 12.10.2022 N 57)</w:t>
            </w:r>
          </w:p>
        </w:tc>
      </w:tr>
    </w:tbl>
    <w:p w:rsidR="001D5AC5" w:rsidRDefault="001D5AC5">
      <w:pPr>
        <w:pStyle w:val="ConsPlusNormal"/>
      </w:pPr>
    </w:p>
    <w:p w:rsidR="001D5AC5" w:rsidRDefault="001D5AC5">
      <w:pPr>
        <w:pStyle w:val="ConsPlusNormal"/>
        <w:jc w:val="right"/>
        <w:outlineLvl w:val="1"/>
      </w:pPr>
      <w:r>
        <w:t>Таблица 1</w:t>
      </w:r>
    </w:p>
    <w:p w:rsidR="001D5AC5" w:rsidRDefault="001D5AC5">
      <w:pPr>
        <w:pStyle w:val="ConsPlusNormal"/>
      </w:pPr>
    </w:p>
    <w:p w:rsidR="001D5AC5" w:rsidRDefault="001D5AC5">
      <w:pPr>
        <w:pStyle w:val="ConsPlusNormal"/>
        <w:jc w:val="center"/>
      </w:pPr>
      <w:bookmarkStart w:id="2" w:name="Par49"/>
      <w:bookmarkEnd w:id="2"/>
      <w:r>
        <w:rPr>
          <w:b/>
          <w:bCs/>
        </w:rPr>
        <w:t>ТАРИФНЫЕ РАЗРЯДЫ</w:t>
      </w:r>
    </w:p>
    <w:p w:rsidR="001D5AC5" w:rsidRDefault="001D5AC5">
      <w:pPr>
        <w:pStyle w:val="ConsPlusNormal"/>
        <w:jc w:val="center"/>
      </w:pPr>
      <w:r>
        <w:rPr>
          <w:b/>
          <w:bCs/>
        </w:rPr>
        <w:t>по должностям служащих</w:t>
      </w:r>
    </w:p>
    <w:p w:rsidR="001D5AC5" w:rsidRDefault="001D5AC5">
      <w:pPr>
        <w:pStyle w:val="ConsPlusNormal"/>
        <w:jc w:val="center"/>
      </w:pPr>
      <w:r>
        <w:t>(в ред. постановления Минтруда и соцзащиты от 14.11.2019 N 53)</w:t>
      </w:r>
    </w:p>
    <w:p w:rsidR="001D5AC5" w:rsidRDefault="001D5AC5">
      <w:pPr>
        <w:pStyle w:val="ConsPlusNormal"/>
      </w:pPr>
    </w:p>
    <w:p w:rsidR="001D5AC5" w:rsidRDefault="001D5AC5">
      <w:pPr>
        <w:pStyle w:val="ConsPlusNormal"/>
        <w:sectPr w:rsidR="001D5AC5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9945"/>
        <w:gridCol w:w="3615"/>
      </w:tblGrid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AC5" w:rsidRDefault="001D5AC5">
            <w:pPr>
              <w:pStyle w:val="ConsPlusNormal"/>
              <w:jc w:val="center"/>
            </w:pPr>
            <w:r>
              <w:lastRenderedPageBreak/>
              <w:t>N</w:t>
            </w:r>
            <w:r>
              <w:br/>
              <w:t>п/п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AC5" w:rsidRDefault="001D5AC5">
            <w:pPr>
              <w:pStyle w:val="ConsPlusNormal"/>
              <w:jc w:val="center"/>
            </w:pPr>
            <w:r>
              <w:t>Наименование должности служащего (категория должности служащего)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AC5" w:rsidRDefault="001D5AC5">
            <w:pPr>
              <w:pStyle w:val="ConsPlusNormal"/>
              <w:jc w:val="center"/>
            </w:pPr>
            <w:r>
              <w:t>Тарифный разряд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</w:pPr>
          </w:p>
        </w:tc>
        <w:tc>
          <w:tcPr>
            <w:tcW w:w="1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  <w:outlineLvl w:val="2"/>
            </w:pPr>
            <w:r>
              <w:t>Руководители структурных подразделений (руководители)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</w:pPr>
            <w:r>
              <w:t>Начальник: автодорожного пункта пропуска, цеха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9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</w:pPr>
            <w:r>
              <w:t>Начальник (заведующий): гаража, участка, смены, колонны, котельной, лесопитомника, пожарно-химической станции, контрольного пункта - поста весогабаритного контроля, штаба гражданской обороны, столовой, производством (шеф-повар), подсобным сельским хозяйством, справочной службой, баней; производитель работ, лесничий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8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</w:pPr>
            <w:r>
              <w:t>Заведующий общежитием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7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</w:pPr>
            <w:r>
              <w:t>Мастера всех наименований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6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5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both"/>
            </w:pPr>
            <w:r>
              <w:t>(в ред. постановления Минтруда и соцзащиты от 14.11.2019 N 53)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</w:pPr>
            <w:r>
              <w:t>Заведующий: хранилищем, домоуправлением, электрохозяйством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5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</w:pPr>
            <w:r>
              <w:t>Заведующий: архивом, бюро (пропусков, делопроизводства, копировально-множительным), камерой хранения, канцелярией, складом, хозяйством, экспедицией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4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</w:pPr>
          </w:p>
        </w:tc>
        <w:tc>
          <w:tcPr>
            <w:tcW w:w="1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  <w:outlineLvl w:val="2"/>
            </w:pPr>
            <w:r>
              <w:t>Руководители военизированной и пожарной охраны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</w:pPr>
            <w:r>
              <w:t>Начальник отряда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8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</w:pPr>
            <w:r>
              <w:t>Начальник команды (части)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7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</w:pPr>
            <w:r>
              <w:t>Начальник команды служебного собаководства, начальник караула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6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</w:pPr>
            <w:r>
              <w:t>Начальник передвижной установки газоводного тушения, передвижной насосной станции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5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</w:pPr>
          </w:p>
        </w:tc>
        <w:tc>
          <w:tcPr>
            <w:tcW w:w="1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  <w:outlineLvl w:val="2"/>
            </w:pPr>
            <w:r>
              <w:t>Руководители сторожевой охраны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</w:pPr>
            <w:r>
              <w:t>Начальник подразделения охраны объекта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7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</w:pPr>
            <w:r>
              <w:t>Начальник охраны участка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6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</w:pPr>
            <w:r>
              <w:t>Начальник команды служебного собаководства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5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</w:pPr>
          </w:p>
        </w:tc>
        <w:tc>
          <w:tcPr>
            <w:tcW w:w="1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  <w:outlineLvl w:val="2"/>
            </w:pPr>
            <w:r>
              <w:t>Специалисты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</w:pPr>
            <w:r>
              <w:t>Помощник руководителя организации, помощник лесничего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7</w:t>
            </w:r>
          </w:p>
        </w:tc>
      </w:tr>
    </w:tbl>
    <w:p w:rsidR="001D5AC5" w:rsidRDefault="001D5AC5">
      <w:pPr>
        <w:pStyle w:val="ConsPlusNormal"/>
      </w:pPr>
    </w:p>
    <w:p w:rsidR="001D5AC5" w:rsidRDefault="001D5AC5">
      <w:pPr>
        <w:pStyle w:val="ConsPlusNormal"/>
        <w:jc w:val="right"/>
        <w:outlineLvl w:val="1"/>
      </w:pPr>
      <w:r>
        <w:t>Таблица 2</w:t>
      </w:r>
    </w:p>
    <w:p w:rsidR="001D5AC5" w:rsidRDefault="001D5AC5">
      <w:pPr>
        <w:pStyle w:val="ConsPlusNormal"/>
      </w:pPr>
    </w:p>
    <w:p w:rsidR="001D5AC5" w:rsidRDefault="001D5AC5">
      <w:pPr>
        <w:pStyle w:val="ConsPlusNormal"/>
        <w:jc w:val="center"/>
      </w:pPr>
      <w:bookmarkStart w:id="3" w:name="Par110"/>
      <w:bookmarkEnd w:id="3"/>
      <w:r>
        <w:rPr>
          <w:b/>
          <w:bCs/>
        </w:rPr>
        <w:t>ТАРИФНЫЕ РАЗРЯДЫ</w:t>
      </w:r>
    </w:p>
    <w:p w:rsidR="001D5AC5" w:rsidRDefault="001D5AC5">
      <w:pPr>
        <w:pStyle w:val="ConsPlusNormal"/>
        <w:jc w:val="center"/>
      </w:pPr>
      <w:r>
        <w:rPr>
          <w:b/>
          <w:bCs/>
        </w:rPr>
        <w:t>по должностям служащих научных работников из числа специалистов</w:t>
      </w:r>
    </w:p>
    <w:p w:rsidR="001D5AC5" w:rsidRDefault="001D5AC5">
      <w:pPr>
        <w:pStyle w:val="ConsPlusNormal"/>
        <w:jc w:val="center"/>
      </w:pPr>
      <w:r>
        <w:t>(в ред. постановления Минтруда и соцзащиты от 14.11.2019 N 53)</w:t>
      </w:r>
    </w:p>
    <w:p w:rsidR="001D5AC5" w:rsidRDefault="001D5AC5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955"/>
        <w:gridCol w:w="3675"/>
      </w:tblGrid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AC5" w:rsidRDefault="001D5AC5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AC5" w:rsidRDefault="001D5AC5">
            <w:pPr>
              <w:pStyle w:val="ConsPlusNormal"/>
              <w:jc w:val="center"/>
            </w:pPr>
            <w:r>
              <w:t>Наименование должностей служащих научных работников из числа специалистов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AC5" w:rsidRDefault="001D5AC5">
            <w:pPr>
              <w:pStyle w:val="ConsPlusNormal"/>
              <w:jc w:val="center"/>
            </w:pPr>
            <w:r>
              <w:t>Тарифный разряд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</w:pPr>
            <w:r>
              <w:t>Главный научный сотрудник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13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</w:pPr>
            <w:r>
              <w:t>Ведущий научный сотрудник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12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</w:pPr>
            <w:r>
              <w:t>Старший научный сотрудник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11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</w:pPr>
            <w:r>
              <w:t>Научный сотрудник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10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</w:pPr>
            <w:r>
              <w:t>Младший научный сотрудник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9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</w:pPr>
            <w:r>
              <w:t>Стажер младшего научного сотрудника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8</w:t>
            </w:r>
          </w:p>
        </w:tc>
      </w:tr>
    </w:tbl>
    <w:p w:rsidR="001D5AC5" w:rsidRDefault="001D5AC5">
      <w:pPr>
        <w:pStyle w:val="ConsPlusNormal"/>
      </w:pPr>
    </w:p>
    <w:p w:rsidR="001D5AC5" w:rsidRDefault="001D5AC5">
      <w:pPr>
        <w:pStyle w:val="ConsPlusNormal"/>
        <w:jc w:val="right"/>
        <w:outlineLvl w:val="1"/>
      </w:pPr>
      <w:r>
        <w:t>Таблица 3</w:t>
      </w:r>
    </w:p>
    <w:p w:rsidR="001D5AC5" w:rsidRDefault="001D5AC5">
      <w:pPr>
        <w:pStyle w:val="ConsPlusNormal"/>
      </w:pPr>
    </w:p>
    <w:p w:rsidR="001D5AC5" w:rsidRDefault="001D5AC5">
      <w:pPr>
        <w:pStyle w:val="ConsPlusNormal"/>
        <w:jc w:val="center"/>
      </w:pPr>
      <w:r>
        <w:rPr>
          <w:b/>
          <w:bCs/>
        </w:rPr>
        <w:lastRenderedPageBreak/>
        <w:t>КРАТНЫЕ РАЗМЕРЫ</w:t>
      </w:r>
    </w:p>
    <w:p w:rsidR="001D5AC5" w:rsidRDefault="001D5AC5">
      <w:pPr>
        <w:pStyle w:val="ConsPlusNormal"/>
        <w:jc w:val="center"/>
      </w:pPr>
      <w:r>
        <w:rPr>
          <w:b/>
          <w:bCs/>
        </w:rPr>
        <w:t>базовой ставки в зависимости от разряда работы, предусмотренного тарифно-квалификационными характеристиками по профессиям рабочих</w:t>
      </w:r>
    </w:p>
    <w:p w:rsidR="001D5AC5" w:rsidRDefault="001D5AC5">
      <w:pPr>
        <w:pStyle w:val="ConsPlusNorma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5"/>
        <w:gridCol w:w="5325"/>
        <w:gridCol w:w="6630"/>
      </w:tblGrid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AC5" w:rsidRDefault="001D5AC5">
            <w:pPr>
              <w:pStyle w:val="ConsPlusNormal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AC5" w:rsidRDefault="001D5AC5">
            <w:pPr>
              <w:pStyle w:val="ConsPlusNormal"/>
              <w:jc w:val="center"/>
            </w:pPr>
            <w:r>
              <w:t>Разряд работы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D5AC5" w:rsidRDefault="001D5AC5">
            <w:pPr>
              <w:pStyle w:val="ConsPlusNormal"/>
              <w:jc w:val="center"/>
            </w:pPr>
            <w:r>
              <w:t>Кратный размер базовой ставки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1,00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1,07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1,10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1,14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1,17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1,21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1,25</w:t>
            </w:r>
          </w:p>
        </w:tc>
      </w:tr>
      <w:tr w:rsidR="001D5A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D5AC5" w:rsidRDefault="001D5AC5">
            <w:pPr>
              <w:pStyle w:val="ConsPlusNormal"/>
              <w:jc w:val="center"/>
            </w:pPr>
            <w:r>
              <w:t>1,29</w:t>
            </w:r>
          </w:p>
        </w:tc>
      </w:tr>
    </w:tbl>
    <w:p w:rsidR="001D5AC5" w:rsidRDefault="001D5AC5">
      <w:pPr>
        <w:pStyle w:val="ConsPlusNormal"/>
        <w:sectPr w:rsidR="001D5AC5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1D5AC5" w:rsidRDefault="001D5AC5">
      <w:pPr>
        <w:pStyle w:val="ConsPlusNormal"/>
        <w:jc w:val="right"/>
      </w:pPr>
      <w:r>
        <w:lastRenderedPageBreak/>
        <w:t>Таблица 4</w:t>
      </w:r>
    </w:p>
    <w:p w:rsidR="001D5AC5" w:rsidRDefault="001D5AC5">
      <w:pPr>
        <w:pStyle w:val="ConsPlusNormal"/>
        <w:jc w:val="both"/>
      </w:pPr>
    </w:p>
    <w:p w:rsidR="001D5AC5" w:rsidRDefault="001D5AC5">
      <w:pPr>
        <w:pStyle w:val="ConsPlusNormal"/>
        <w:ind w:firstLine="540"/>
        <w:jc w:val="both"/>
      </w:pPr>
      <w:r>
        <w:t>Исключена. - Постановление Минтруда и соцзащиты от 22.09.2020 N 71</w:t>
      </w:r>
    </w:p>
    <w:p w:rsidR="001D5AC5" w:rsidRDefault="001D5AC5">
      <w:pPr>
        <w:pStyle w:val="ConsPlusNormal"/>
      </w:pPr>
    </w:p>
    <w:p w:rsidR="001D5AC5" w:rsidRDefault="001D5AC5">
      <w:pPr>
        <w:pStyle w:val="ConsPlusNormal"/>
      </w:pPr>
    </w:p>
    <w:p w:rsidR="001D5AC5" w:rsidRDefault="001D5AC5">
      <w:pPr>
        <w:pStyle w:val="ConsPlusNormal"/>
      </w:pPr>
    </w:p>
    <w:p w:rsidR="001D5AC5" w:rsidRDefault="001D5AC5">
      <w:pPr>
        <w:pStyle w:val="ConsPlusNormal"/>
      </w:pPr>
    </w:p>
    <w:p w:rsidR="001D5AC5" w:rsidRDefault="001D5AC5">
      <w:pPr>
        <w:pStyle w:val="ConsPlusNormal"/>
      </w:pPr>
    </w:p>
    <w:p w:rsidR="001D5AC5" w:rsidRDefault="001D5AC5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1D5AC5" w:rsidRDefault="001D5AC5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1D5AC5" w:rsidRDefault="001D5AC5">
      <w:pPr>
        <w:pStyle w:val="ConsPlusNonformat"/>
        <w:jc w:val="both"/>
      </w:pPr>
      <w:r>
        <w:t xml:space="preserve">                                                        Министерства труда</w:t>
      </w:r>
    </w:p>
    <w:p w:rsidR="001D5AC5" w:rsidRDefault="001D5AC5">
      <w:pPr>
        <w:pStyle w:val="ConsPlusNonformat"/>
        <w:jc w:val="both"/>
      </w:pPr>
      <w:r>
        <w:t xml:space="preserve">                                                        и социальной защиты</w:t>
      </w:r>
    </w:p>
    <w:p w:rsidR="001D5AC5" w:rsidRDefault="001D5AC5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1D5AC5" w:rsidRDefault="001D5AC5">
      <w:pPr>
        <w:pStyle w:val="ConsPlusNonformat"/>
        <w:jc w:val="both"/>
      </w:pPr>
      <w:r>
        <w:t xml:space="preserve">                                                        03.04.2019 N 13</w:t>
      </w:r>
    </w:p>
    <w:p w:rsidR="001D5AC5" w:rsidRDefault="001D5AC5">
      <w:pPr>
        <w:pStyle w:val="ConsPlusNormal"/>
      </w:pPr>
    </w:p>
    <w:p w:rsidR="001D5AC5" w:rsidRDefault="001D5AC5">
      <w:pPr>
        <w:pStyle w:val="ConsPlusTitle"/>
        <w:jc w:val="center"/>
      </w:pPr>
      <w:bookmarkStart w:id="4" w:name="Par183"/>
      <w:bookmarkEnd w:id="4"/>
      <w:r>
        <w:t>ИНСТРУКЦИЯ</w:t>
      </w:r>
    </w:p>
    <w:p w:rsidR="001D5AC5" w:rsidRDefault="001D5AC5">
      <w:pPr>
        <w:pStyle w:val="ConsPlusTitle"/>
        <w:jc w:val="center"/>
      </w:pPr>
      <w:r>
        <w:t>О ПОРЯДКЕ УСТАНОВЛЕНИЯ ТАРИФНЫХ РАЗРЯДОВ ПО ДОЛЖНОСТЯМ СЛУЖАЩИХ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</w:t>
      </w:r>
    </w:p>
    <w:p w:rsidR="001D5AC5" w:rsidRDefault="001D5AC5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1D5AC5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D5AC5" w:rsidRDefault="001D5A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14.11.2019 N 53,</w:t>
            </w:r>
          </w:p>
          <w:p w:rsidR="001D5AC5" w:rsidRDefault="001D5A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12.10.2022 N 57)</w:t>
            </w:r>
          </w:p>
        </w:tc>
      </w:tr>
    </w:tbl>
    <w:p w:rsidR="001D5AC5" w:rsidRDefault="001D5AC5">
      <w:pPr>
        <w:pStyle w:val="ConsPlusNormal"/>
      </w:pPr>
    </w:p>
    <w:p w:rsidR="001D5AC5" w:rsidRDefault="001D5AC5">
      <w:pPr>
        <w:pStyle w:val="ConsPlusNormal"/>
        <w:ind w:firstLine="540"/>
        <w:jc w:val="both"/>
      </w:pPr>
      <w:r>
        <w:t>1. Настоящая Инструкция определяет порядок установления тарифных разрядов по должностям служащих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 (далее - организации).</w:t>
      </w:r>
    </w:p>
    <w:p w:rsidR="001D5AC5" w:rsidRDefault="001D5AC5">
      <w:pPr>
        <w:pStyle w:val="ConsPlusNormal"/>
        <w:jc w:val="both"/>
      </w:pPr>
      <w:r>
        <w:t>(в ред. постановлений Минтруда и соцзащиты от 14.11.2019 N 53, от 12.10.2022 N 57)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Республиканские органы государственного управления, указанные в пунктах 7 и 8 Указа Президента Республики Беларусь от 18 января 2019 г. N 27, устанавливают тарифные разряды по должностям служащих работников организаций в соответствии с настоящей Инструкцией.</w:t>
      </w:r>
    </w:p>
    <w:p w:rsidR="001D5AC5" w:rsidRDefault="001D5AC5">
      <w:pPr>
        <w:pStyle w:val="ConsPlusNormal"/>
        <w:jc w:val="both"/>
      </w:pPr>
      <w:r>
        <w:t>(в ред. постановлений Минтруда и соцзащиты от 14.11.2019 N 53, от 12.10.2022 N 57)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Настоящая Инструкция применяется нанимателями или уполномоченными должностными лицами нанимателей при определении тарифных разрядов по должностям служащих для конкретных работников.</w:t>
      </w:r>
    </w:p>
    <w:p w:rsidR="001D5AC5" w:rsidRDefault="001D5AC5">
      <w:pPr>
        <w:pStyle w:val="ConsPlusNormal"/>
        <w:jc w:val="both"/>
      </w:pPr>
      <w:r>
        <w:t>(в ред. постановлений Минтруда и соцзащиты от 14.11.2019 N 53, от 12.10.2022 N 57)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2. Тарифные разряды, определенные тарифной сеткой для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установленной в приложении 1 к постановлению Совета Министров Республики Беларусь от 28 февраля 2019 г. N 138 "Об оплате труда работников бюджетных организаций" (далее - тарифная сетка), устанавливаются: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2.1. по должностям руководителей (код категории должности - 1):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2.1.1. руководителям организаций, учреждений, органов военного управления Вооруженных Сил и воинских частей - в пределах диапазона, предусмотренного пунктом 6 тарифной сетки;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2.1.2. руководителям филиалов организаций - на два - три разряда ниже тарифного разряда, установленного руководителю организации;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2.1.3. заместителям руководителя организации (филиала) - на один - три разряда ниже тарифного разряда, установленного руководителю организации (филиала);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2.1.4. руководителям структурных подразделений организации - в пределах диапазона, предусмотренного пунктом 5 тарифной сетки, кроме руководителей структурных подразделений, которым тарифные разряды определены таблицей 1 приложения к постановлению, утвердившему настоящую Инструкцию;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 xml:space="preserve">2.1.5. по производной должности "главный", должностям "пресс-секретарь", "государственный тренер", </w:t>
      </w:r>
      <w:r>
        <w:lastRenderedPageBreak/>
        <w:t>"начальник команды - старший тренер", "старший тренер" - на два - четыре разряда ниже тарифного разряда, установленного по должности руководителя организации;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2.2. по должностям специалистов (код категории должности - 2):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2.2.1. по должностям, квалификационными характеристиками которых не предусмотрено внутридолжностное квалификационное категорирование, - минимальный тарифный разряд, предусмотренный соответствующим диапазоном тарифных разрядов тарифной сетки. При этом по производной должности "старший" - на один разряд выше минимального тарифного разряда, предусмотренного соответствующим диапазоном тарифных разрядов тарифной сетки;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2.2.2. по должностям, квалификационными характеристиками которых предусмотрено внутридолжностное квалификационное категорирование, - в зависимости от квалификационной категории, присвоенной в установленном порядке: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не имеющим квалификационной категории, - минимальный тарифный разряд, предусмотренный соответствующим диапазоном тарифных разрядов тарифной сетки;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имеющим вторую квалификационную категорию, - на один разряд выше минимального тарифного разряда, предусмотренного соответствующим диапазоном тарифных разрядов тарифной сетки;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имеющим первую квалификационную категорию, - на два разряда выше минимального тарифного разряда, предусмотренного соответствующим диапазоном тарифных разрядов тарифной сетки;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имеющим высшую квалификационную категорию (квалификацию "ведущий мастер сцены"), - на три разряда выше минимального тарифного разряда, предусмотренного соответствующим диапазоном тарифных разрядов тарифной сетки;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имеющим квалификационную категорию "учитель-методист", - на четыре разряда выше минимального тарифного разряда, предусмотренного соответствующим диапазоном тарифных разрядов тарифной сетки;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по производной должности "ведущий" - на три разряда выше минимального тарифного разряда, предусмотренного соответствующим диапазоном тарифных разрядов тарифной сетки;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по производной должности "главный", при условии, что соответствующей квалификационной характеристикой, содержащейся в Едином квалификационном справочнике должностей служащих, предусмотрено наличие такой должности в бюджетной организации, - на четыре разряда выше минимального тарифного разряда, предусмотренного соответствующим диапазоном тарифных разрядов тарифной сетки;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2.2.3. по должностям работников культуры (за исключением руководителей и других служащих) - в пределах диапазона, предусмотренного подпунктом 2.4 пункта 2 тарифной сетки;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2.2.4. по должностям стажеров спортсменов-инструкторов, спортсменов-инструкторов, тренеров всех наименований национальных и сборных команд Республики Беларусь по видам спорта, клубов по виду (видам) спорта (за исключением руководителей) - в пределах диапазона, предусмотренного подпунктом 2.5 пункта 2 тарифной сетки;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2.2.5. по должностям педагогических работников, работников, осуществляющих педагогическую деятельность в сфере физической культуры и спорта (за исключением руководителей), - в пределах диапазона, предусмотренного подпунктом 2.7 пункта 2 тарифной сетки;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2.2.6. по должностям врачей, врачей-специалистов, провизоров-специалистов (за исключением руководителей) - в пределах диапазона, предусмотренного подпунктом 2.9 пункта 2 тарифной сетки;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2.2.7. по должностям профессорско-преподавательского состава (за исключением руководителей) - в пределах диапазона, предусмотренного подпунктом 2.11 пункта 2 тарифной сетки;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2.3. другим служащим (код категории 3) - в пределах диапазона, предусмотренного подпунктом 2.1 пункта 2 тарифной сетки, кроме других служащих, должности которых являются общими для всех видов экономической деятельности.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lastRenderedPageBreak/>
        <w:t>3. При двойном наименовании должностей руководителей, специалистов и других служащих тарифный разряд устанавливается по первому наименованию должности.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4. Тарифные разряды научным работникам (в том числе специалистам) организаций, за исключением бюджетных научных организаций, устанавливаются в пределах диапазона, предусмотренного пунктом 3 тарифной сетки, кроме научных работников, которым тарифные разряды определены таблицей 2 приложения к постановлению, утвердившему настоящую Инструкцию.</w:t>
      </w:r>
    </w:p>
    <w:p w:rsidR="001D5AC5" w:rsidRDefault="001D5AC5">
      <w:pPr>
        <w:pStyle w:val="ConsPlusNormal"/>
      </w:pPr>
    </w:p>
    <w:p w:rsidR="001D5AC5" w:rsidRDefault="001D5AC5">
      <w:pPr>
        <w:pStyle w:val="ConsPlusNormal"/>
      </w:pPr>
    </w:p>
    <w:p w:rsidR="001D5AC5" w:rsidRDefault="001D5AC5">
      <w:pPr>
        <w:pStyle w:val="ConsPlusNormal"/>
      </w:pPr>
    </w:p>
    <w:p w:rsidR="001D5AC5" w:rsidRDefault="001D5AC5">
      <w:pPr>
        <w:pStyle w:val="ConsPlusNormal"/>
      </w:pPr>
    </w:p>
    <w:p w:rsidR="001D5AC5" w:rsidRDefault="001D5AC5">
      <w:pPr>
        <w:pStyle w:val="ConsPlusNormal"/>
      </w:pPr>
    </w:p>
    <w:p w:rsidR="001D5AC5" w:rsidRDefault="001D5AC5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1D5AC5" w:rsidRDefault="001D5AC5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1D5AC5" w:rsidRDefault="001D5AC5">
      <w:pPr>
        <w:pStyle w:val="ConsPlusNonformat"/>
        <w:jc w:val="both"/>
      </w:pPr>
      <w:r>
        <w:t xml:space="preserve">                                                        Министерства труда</w:t>
      </w:r>
    </w:p>
    <w:p w:rsidR="001D5AC5" w:rsidRDefault="001D5AC5">
      <w:pPr>
        <w:pStyle w:val="ConsPlusNonformat"/>
        <w:jc w:val="both"/>
      </w:pPr>
      <w:r>
        <w:t xml:space="preserve">                                                        и социальной защиты</w:t>
      </w:r>
    </w:p>
    <w:p w:rsidR="001D5AC5" w:rsidRDefault="001D5AC5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1D5AC5" w:rsidRDefault="001D5AC5">
      <w:pPr>
        <w:pStyle w:val="ConsPlusNonformat"/>
        <w:jc w:val="both"/>
      </w:pPr>
      <w:r>
        <w:t xml:space="preserve">                                                        03.04.2019 N 13</w:t>
      </w:r>
    </w:p>
    <w:p w:rsidR="001D5AC5" w:rsidRDefault="001D5AC5">
      <w:pPr>
        <w:pStyle w:val="ConsPlusNormal"/>
      </w:pPr>
    </w:p>
    <w:p w:rsidR="001D5AC5" w:rsidRDefault="001D5AC5">
      <w:pPr>
        <w:pStyle w:val="ConsPlusTitle"/>
        <w:jc w:val="center"/>
      </w:pPr>
      <w:bookmarkStart w:id="5" w:name="Par231"/>
      <w:bookmarkEnd w:id="5"/>
      <w:r>
        <w:t>ИНСТРУКЦИЯ</w:t>
      </w:r>
    </w:p>
    <w:p w:rsidR="001D5AC5" w:rsidRDefault="001D5AC5">
      <w:pPr>
        <w:pStyle w:val="ConsPlusTitle"/>
        <w:jc w:val="center"/>
      </w:pPr>
      <w:r>
        <w:t>О РАЗМЕРАХ И ПОРЯДКЕ ОСУЩЕСТВЛЕНИЯ СТИМУЛИРУЮЩИХ (КРОМЕ ПРЕМИЙ) И КОМПЕНСИРУЮЩИХ ВЫПЛАТ, ПРЕДУСМОТРЕННЫХ ЗАКОНОДАТЕЛЬНЫМИ АКТАМИ И ПОСТАНОВЛЕНИЯМИ СОВЕТА МИНИСТРОВ РЕСПУБЛИКИ БЕЛАРУСЬ</w:t>
      </w:r>
    </w:p>
    <w:p w:rsidR="001D5AC5" w:rsidRDefault="001D5AC5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1D5AC5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D5AC5" w:rsidRDefault="001D5A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Минтруда и соцзащиты от 14.11.2019 N 53,</w:t>
            </w:r>
          </w:p>
          <w:p w:rsidR="001D5AC5" w:rsidRDefault="001D5A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12.10.2022 N 57)</w:t>
            </w:r>
          </w:p>
        </w:tc>
      </w:tr>
    </w:tbl>
    <w:p w:rsidR="001D5AC5" w:rsidRDefault="001D5AC5">
      <w:pPr>
        <w:pStyle w:val="ConsPlusNormal"/>
      </w:pPr>
    </w:p>
    <w:p w:rsidR="001D5AC5" w:rsidRDefault="001D5AC5">
      <w:pPr>
        <w:pStyle w:val="ConsPlusNormal"/>
        <w:ind w:firstLine="540"/>
        <w:jc w:val="both"/>
      </w:pPr>
      <w:r>
        <w:t>1. Настоящая Инструкция определяет размеры и порядок осуществления стимулирующих (кроме премий) и компенсирующих выплат, предусмотренных законодательными актами и постановлениями Совета Министров Республики Беларусь, работникам бюджетных организаций и иных организаций, получающих субсидии, работники которых приравнены по оплате труда к работникам бюджетных организаций (далее - бюджетные организации).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2. Исключен.</w:t>
      </w:r>
    </w:p>
    <w:p w:rsidR="001D5AC5" w:rsidRDefault="001D5AC5">
      <w:pPr>
        <w:pStyle w:val="ConsPlusNormal"/>
        <w:jc w:val="both"/>
      </w:pPr>
      <w:r>
        <w:t>(п. 2 исключен с 1 января 2020 года. - Постановление Минтруда и соцзащиты от 14.11.2019 N 53)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3. Работникам бюджетных организаций могут устанавливаться: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3.1. стимулирующая выплата - надбавка за стаж работы в бюджетных организациях;</w:t>
      </w:r>
    </w:p>
    <w:p w:rsidR="001D5AC5" w:rsidRDefault="001D5AC5">
      <w:pPr>
        <w:pStyle w:val="ConsPlusNormal"/>
        <w:jc w:val="both"/>
      </w:pPr>
      <w:r>
        <w:t>(пп. 3.1 в ред. постановления Минтруда и соцзащиты от 14.11.2019 N 53)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3.2. компенсирующие выплаты - доплаты: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за каждый час работы в ночное время;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за совмещение должностей служащих (профессий рабочих), расширение зон обслуживания (увеличение объема работы), исполнение обязанностей временно отсутствующего работника без освобождения от работы, определенной трудовым  договором, должностной (рабочей) инструкцией.</w:t>
      </w:r>
    </w:p>
    <w:p w:rsidR="001D5AC5" w:rsidRDefault="001D5AC5">
      <w:pPr>
        <w:pStyle w:val="ConsPlusNormal"/>
        <w:jc w:val="both"/>
      </w:pPr>
      <w:r>
        <w:t>(в ред. постановления Минтруда и соцзащиты от 14.11.2019 N 53)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4. Для целей исчисления надбавки за стаж работы в бюджетных организациях в стаж работы засчитываются следующие периоды работы (службы) с 19 сентября 1991 г.: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в бюджетных организациях &lt;1&gt; Республики Беларусь независимо от их ведомственной подчиненности;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в государственных органах Республики Беларусь &lt;2&gt;, а также в подразделениях, созданных государственными органами;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 xml:space="preserve">в Палате представителей и Совете Республики Национального собрания Республики Беларусь, а также в качестве депутатов, осуществляющих свои полномочия на профессиональной основе в местных </w:t>
      </w:r>
      <w:r>
        <w:lastRenderedPageBreak/>
        <w:t>Советах депутатов всех территориальных уровней;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в международных организациях и учреждениях по направлению государственных органов Республики Беларусь;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в исполнительных органах Содружества Независимых Государств, органах Сообщества Беларуси и России, Союза Беларуси и России, Союзного государства и их аппаратах, расположенных на территории Республики Беларусь;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в организациях Республики Беларусь, получающих субсидии, работники которых приравнены по оплате труда к работникам бюджетных организаций, независимо от их ведомственной подчиненности;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военной службы (службы) в Вооруженных Силах, других войсках, воинских формированиях и военизированных организациях Республики Беларусь;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альтернативной службы.</w:t>
      </w:r>
    </w:p>
    <w:p w:rsidR="001D5AC5" w:rsidRDefault="001D5AC5">
      <w:pPr>
        <w:pStyle w:val="ConsPlusNormal"/>
        <w:jc w:val="both"/>
      </w:pPr>
      <w:r>
        <w:t>(п. 4 в ред. постановления Минтруда и соцзащиты от 14.11.2019 N 53)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1D5AC5" w:rsidRDefault="001D5AC5">
      <w:pPr>
        <w:pStyle w:val="ConsPlusNormal"/>
        <w:spacing w:before="200"/>
        <w:ind w:firstLine="540"/>
        <w:jc w:val="both"/>
      </w:pPr>
      <w:bookmarkStart w:id="6" w:name="Par257"/>
      <w:bookmarkEnd w:id="6"/>
      <w:r>
        <w:t>&lt;1&gt; Под бюджетной организацией понимается организация, созданная (образованная) Президентом Республики Беларусь, государственными органами, в том числе местным исполнительным и распорядительным органом, или иной уполномоченной на то Президентом Республики Беларусь государственной организацией для осуществления управленческих, социально-культурных, научно-технических или иных функций некоммерческого характера, функционирование которой финансируется за счет средств соответствующего бюджета на основе бюджетной сметы и бухгалтерский учет которой ведется в соответствии с планом счетов бухгалтерского учета, утвержденным в установленном порядке для бюджетных организаций, и (или) с учетом особенностей бухгалтерского учета и отчетности в соответствии с законодательством.</w:t>
      </w:r>
    </w:p>
    <w:p w:rsidR="001D5AC5" w:rsidRDefault="001D5AC5">
      <w:pPr>
        <w:pStyle w:val="ConsPlusNormal"/>
        <w:jc w:val="both"/>
      </w:pPr>
      <w:r>
        <w:t>(сноска &lt;1&gt; введена постановлением Минтруда и соцзащиты от 14.11.2019 N 53)</w:t>
      </w:r>
    </w:p>
    <w:p w:rsidR="001D5AC5" w:rsidRDefault="001D5AC5">
      <w:pPr>
        <w:pStyle w:val="ConsPlusNormal"/>
        <w:spacing w:before="200"/>
        <w:ind w:firstLine="540"/>
        <w:jc w:val="both"/>
      </w:pPr>
      <w:bookmarkStart w:id="7" w:name="Par259"/>
      <w:bookmarkEnd w:id="7"/>
      <w:r>
        <w:t>&lt;2&gt; Под государственным органом понимается образованная в соответствии с Конституцией Республики Беларусь, иными законодательными актами организация, осуществляющая государственно-властные полномочия в соответствующей сфере (области) государственной деятельности, а также государственные учреждения и иные государственные организации, обеспечивающие деятельность Президента Республики Беларусь или государственных органов, работники которых в соответствии с законодательными актами, закрепляющими их правовой статус, являются государственными гражданскими служащими.</w:t>
      </w:r>
    </w:p>
    <w:p w:rsidR="001D5AC5" w:rsidRDefault="001D5AC5">
      <w:pPr>
        <w:pStyle w:val="ConsPlusNormal"/>
        <w:jc w:val="both"/>
      </w:pPr>
      <w:r>
        <w:t>(сноска &lt;2&gt; введена постановлением Минтруда и соцзащиты от 14.11.2019 N 53; в ред. постановления Минтруда и соцзащиты от 12.10.2022 N 57)</w:t>
      </w:r>
    </w:p>
    <w:p w:rsidR="001D5AC5" w:rsidRDefault="001D5AC5">
      <w:pPr>
        <w:pStyle w:val="ConsPlusNormal"/>
        <w:ind w:firstLine="540"/>
        <w:jc w:val="both"/>
      </w:pPr>
    </w:p>
    <w:p w:rsidR="001D5AC5" w:rsidRDefault="001D5AC5">
      <w:pPr>
        <w:pStyle w:val="ConsPlusNormal"/>
        <w:ind w:firstLine="540"/>
        <w:jc w:val="both"/>
      </w:pPr>
      <w:r>
        <w:t>5. Периоды работы, подлежащие зачету в стаж работы в бюджетных организациях, суммируются независимо от сроков перерыва в работе.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6. Стаж работы в бюджетных организациях исчисляется в годах, месяцах и днях.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7. Стаж работы в бюджетных организациях подтверждается трудовой книжкой, а при отсутствии трудовой книжки - в порядке, предусмотренном для подтверждения трудового стажа при назначении пенсии.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8. В случаях, если на основании данных трудовой  книжки не представляется возможным определить статус организации для зачета стажа работы в ней в стаж работы в бюджетных организациях, то зачет стажа работы производится на основании сведений, полученных от этих организаций, государственных органов, в подчинении которых находится (находилась) организация, или местных исполнительных и распорядительных органов по месту расположения организации.</w:t>
      </w:r>
    </w:p>
    <w:p w:rsidR="001D5AC5" w:rsidRDefault="001D5AC5">
      <w:pPr>
        <w:pStyle w:val="ConsPlusNormal"/>
        <w:jc w:val="both"/>
      </w:pPr>
      <w:r>
        <w:t>(в ред. постановления Минтруда и соцзащиты от 14.11.2019 N 53)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9. До получения подтверждающих сведений о статусе организации в зачет стажа работы в бюджетных организациях принимается период, исчисленный в бесспорном порядке.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 xml:space="preserve">10. В случаях, когда период работы, подлежащий зачету в стаж работы в бюджетных организациях, будет подтвержден документально соответствующим государственным органом, надбавка за стаж работы в </w:t>
      </w:r>
      <w:r>
        <w:lastRenderedPageBreak/>
        <w:t>бюджетных организациях подлежит пересчету за период начиная с 1 января 2020 г. независимо от даты представления подтверждающих документов.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11. Споры, связанные с определением стажа работы в бюджетных организациях, рассматриваются в судебном порядке.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12. Выплата надбавки за стаж работы в бюджетных организациях работникам с неполным рабочим временем производится пропорционально отработанному времени (при повременной форме оплаты труда) или в зависимости от выработки (при сдельной форме оплаты труда).</w:t>
      </w:r>
    </w:p>
    <w:p w:rsidR="001D5AC5" w:rsidRDefault="001D5AC5">
      <w:pPr>
        <w:pStyle w:val="ConsPlusNormal"/>
        <w:jc w:val="both"/>
      </w:pPr>
      <w:r>
        <w:t>(п. 12 в ред. постановления Минтруда и соцзащиты от 14.11.2019 N 53)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13. Доплата за каждый час работы в ночное время (с 22 часов до 6 часов) или в ночную смену при сменном режиме работы (при продолжительности рабочей смены не более 12 часов) устанавливается в следующих размерах часового оклада работника:</w:t>
      </w:r>
    </w:p>
    <w:p w:rsidR="001D5AC5" w:rsidRDefault="001D5AC5">
      <w:pPr>
        <w:pStyle w:val="ConsPlusNormal"/>
        <w:spacing w:before="200"/>
        <w:ind w:firstLine="540"/>
        <w:jc w:val="both"/>
      </w:pPr>
      <w:bookmarkStart w:id="8" w:name="Par273"/>
      <w:bookmarkEnd w:id="8"/>
      <w:r>
        <w:t>60 процентов - работникам организаций здравоохранения, медицинских подразделений воинских формирований и военизированных организаций, осуществляющим экстренную и неотложную скорую медицинскую помощь;</w:t>
      </w:r>
    </w:p>
    <w:p w:rsidR="001D5AC5" w:rsidRDefault="001D5AC5">
      <w:pPr>
        <w:pStyle w:val="ConsPlusNormal"/>
        <w:spacing w:before="200"/>
        <w:ind w:firstLine="540"/>
        <w:jc w:val="both"/>
      </w:pPr>
      <w:bookmarkStart w:id="9" w:name="Par274"/>
      <w:bookmarkEnd w:id="9"/>
      <w:r>
        <w:t>50 процентов - работникам, занятым на работах в чрезвычайных ситуациях, а также медицинским работникам, оказывающим медицинскую помощь пациентам, нуждающимся в постоянном круглосуточном наблюдении;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35 процентов - иным работникам, не указанным в абзацах втором и третьем настоящего пункта.</w:t>
      </w:r>
    </w:p>
    <w:p w:rsidR="001D5AC5" w:rsidRDefault="001D5AC5">
      <w:pPr>
        <w:pStyle w:val="ConsPlusNormal"/>
        <w:spacing w:before="200"/>
        <w:ind w:firstLine="540"/>
        <w:jc w:val="both"/>
      </w:pPr>
      <w:bookmarkStart w:id="10" w:name="Par276"/>
      <w:bookmarkEnd w:id="10"/>
      <w:r>
        <w:t>14. Доплаты за совмещение должностей служащих (профессий рабочих), расширение зон обслуживания (увеличение объема работы), исполнение обязанностей временно отсутствующего работника без освобождения от работы, определенной трудовым договором, должностной (рабочей) инструкцией, устанавливаются в размере до 100 процентов (включительно) оклада в зависимости от объема выполняемых работ, рассчитанного по должности служащего (профессии рабочего), по которой производится совмещение, расширение зон обслуживания (увеличение объема выполняемых работ) или выполняются обязанности. Конкретный размер доплаты устанавливается нанимателем.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Доплаты, предусмотренные частью первой настоящего пункта, не устанавливаются в случаях, когда работа по другой должности служащего (профессии рабочего) предусмотрена трудовым  договором (контрактом), должностной (рабочей инструкцией).</w:t>
      </w:r>
    </w:p>
    <w:p w:rsidR="001D5AC5" w:rsidRDefault="001D5AC5">
      <w:pPr>
        <w:pStyle w:val="ConsPlusNormal"/>
        <w:jc w:val="both"/>
      </w:pPr>
      <w:r>
        <w:t>(п. 14 в ред. постановления Минтруда и соцзащиты от 14.11.2019 N 53)</w:t>
      </w:r>
    </w:p>
    <w:p w:rsidR="001D5AC5" w:rsidRDefault="001D5AC5">
      <w:pPr>
        <w:pStyle w:val="ConsPlusNormal"/>
      </w:pPr>
    </w:p>
    <w:p w:rsidR="001D5AC5" w:rsidRDefault="001D5AC5">
      <w:pPr>
        <w:pStyle w:val="ConsPlusNormal"/>
      </w:pPr>
    </w:p>
    <w:p w:rsidR="001D5AC5" w:rsidRDefault="001D5AC5">
      <w:pPr>
        <w:pStyle w:val="ConsPlusNormal"/>
      </w:pPr>
    </w:p>
    <w:p w:rsidR="001D5AC5" w:rsidRDefault="001D5AC5">
      <w:pPr>
        <w:pStyle w:val="ConsPlusNormal"/>
      </w:pPr>
    </w:p>
    <w:p w:rsidR="001D5AC5" w:rsidRDefault="001D5AC5">
      <w:pPr>
        <w:pStyle w:val="ConsPlusNormal"/>
      </w:pPr>
    </w:p>
    <w:p w:rsidR="001D5AC5" w:rsidRDefault="001D5AC5">
      <w:pPr>
        <w:pStyle w:val="ConsPlusNonformat"/>
        <w:jc w:val="both"/>
      </w:pPr>
      <w:r>
        <w:t xml:space="preserve">                                                        УТВЕРЖДЕНО</w:t>
      </w:r>
    </w:p>
    <w:p w:rsidR="001D5AC5" w:rsidRDefault="001D5AC5">
      <w:pPr>
        <w:pStyle w:val="ConsPlusNonformat"/>
        <w:jc w:val="both"/>
      </w:pPr>
      <w:r>
        <w:t xml:space="preserve">                                                        Постановление</w:t>
      </w:r>
    </w:p>
    <w:p w:rsidR="001D5AC5" w:rsidRDefault="001D5AC5">
      <w:pPr>
        <w:pStyle w:val="ConsPlusNonformat"/>
        <w:jc w:val="both"/>
      </w:pPr>
      <w:r>
        <w:t xml:space="preserve">                                                        Министерства труда</w:t>
      </w:r>
    </w:p>
    <w:p w:rsidR="001D5AC5" w:rsidRDefault="001D5AC5">
      <w:pPr>
        <w:pStyle w:val="ConsPlusNonformat"/>
        <w:jc w:val="both"/>
      </w:pPr>
      <w:r>
        <w:t xml:space="preserve">                                                        и социальной защиты</w:t>
      </w:r>
    </w:p>
    <w:p w:rsidR="001D5AC5" w:rsidRDefault="001D5AC5">
      <w:pPr>
        <w:pStyle w:val="ConsPlusNonformat"/>
        <w:jc w:val="both"/>
      </w:pPr>
      <w:r>
        <w:t xml:space="preserve">                                                        Республики Беларусь</w:t>
      </w:r>
    </w:p>
    <w:p w:rsidR="001D5AC5" w:rsidRDefault="001D5AC5">
      <w:pPr>
        <w:pStyle w:val="ConsPlusNonformat"/>
        <w:jc w:val="both"/>
      </w:pPr>
      <w:r>
        <w:t xml:space="preserve">                                                        03.04.2019 N 13</w:t>
      </w:r>
    </w:p>
    <w:p w:rsidR="001D5AC5" w:rsidRDefault="001D5AC5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1D5AC5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D5AC5" w:rsidRDefault="001D5AC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1D5AC5" w:rsidRDefault="001D5AC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Инструкция о порядке расчета планового фонда оплаты труда работников бюджетных организаций утверждена постановлением Министерства труда и социальной защиты Республики Беларусь от 16.01.2021 N 4.</w:t>
            </w:r>
          </w:p>
        </w:tc>
      </w:tr>
    </w:tbl>
    <w:p w:rsidR="001D5AC5" w:rsidRDefault="001D5AC5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1D5AC5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D5AC5" w:rsidRDefault="001D5AC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1D5AC5" w:rsidRDefault="001D5AC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Инструкция о порядке расчета планового фонда оплаты труда работников бюджетных организаций сферы культуры утверждена постановлением Министерства культуры Республики Беларусь от 18.01.2021 N 3.</w:t>
            </w:r>
          </w:p>
        </w:tc>
      </w:tr>
    </w:tbl>
    <w:p w:rsidR="001D5AC5" w:rsidRDefault="001D5AC5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1D5AC5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D5AC5" w:rsidRDefault="001D5AC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lastRenderedPageBreak/>
              <w:t>КонсультантПлюс: примечание.</w:t>
            </w:r>
          </w:p>
          <w:p w:rsidR="001D5AC5" w:rsidRDefault="001D5AC5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Инструкция о порядке расчета планового фонда оплаты труда работников бюджетных организаций см. Постановление Министерства здравоохранения Республики Беларусь от 28.06.2021 N 86.</w:t>
            </w:r>
          </w:p>
        </w:tc>
      </w:tr>
    </w:tbl>
    <w:p w:rsidR="001D5AC5" w:rsidRDefault="001D5AC5">
      <w:pPr>
        <w:pStyle w:val="ConsPlusTitle"/>
        <w:spacing w:before="260"/>
        <w:jc w:val="center"/>
      </w:pPr>
      <w:bookmarkStart w:id="11" w:name="Par297"/>
      <w:bookmarkEnd w:id="11"/>
      <w:r>
        <w:t>ИНСТРУКЦИЯ</w:t>
      </w:r>
    </w:p>
    <w:p w:rsidR="001D5AC5" w:rsidRDefault="001D5AC5">
      <w:pPr>
        <w:pStyle w:val="ConsPlusTitle"/>
        <w:jc w:val="center"/>
      </w:pPr>
      <w:r>
        <w:t>О ПОРЯДКЕ И УСЛОВИЯХ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</w:t>
      </w:r>
    </w:p>
    <w:p w:rsidR="001D5AC5" w:rsidRDefault="001D5AC5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1D5AC5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D5AC5" w:rsidRDefault="001D5AC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постановления Минтруда и соцзащиты от 14.11.2019 N 53)</w:t>
            </w:r>
          </w:p>
        </w:tc>
      </w:tr>
    </w:tbl>
    <w:p w:rsidR="001D5AC5" w:rsidRDefault="001D5AC5">
      <w:pPr>
        <w:pStyle w:val="ConsPlusNormal"/>
      </w:pPr>
    </w:p>
    <w:p w:rsidR="001D5AC5" w:rsidRDefault="001D5AC5">
      <w:pPr>
        <w:pStyle w:val="ConsPlusNormal"/>
        <w:ind w:firstLine="540"/>
        <w:jc w:val="both"/>
      </w:pPr>
      <w:r>
        <w:t>1. Настоящая Инструкция определяет порядок и условия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 (далее, если не установлено иное, - бюджетные организации).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2. Условия оплаты труда, установленные законодательством для работников бюджетных организаций, применяются в отношении всех работников этих организаций независимо от источника их финансирования.</w:t>
      </w:r>
    </w:p>
    <w:p w:rsidR="001D5AC5" w:rsidRDefault="001D5AC5">
      <w:pPr>
        <w:pStyle w:val="ConsPlusNormal"/>
        <w:spacing w:before="200"/>
        <w:ind w:firstLine="540"/>
        <w:jc w:val="both"/>
      </w:pPr>
      <w:bookmarkStart w:id="12" w:name="Par303"/>
      <w:bookmarkEnd w:id="12"/>
      <w:r>
        <w:t>3. Оклады работников бюджетных организаций определяются путем умножения базовой ставки, устанавливаемой Советом Министров Республики Беларусь, на коэффициенты тарифных разрядов тарифной сетки (кратные размеры базовой ставки).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Часовые оклады определяются путем деления оклада, определенного в соответствии с частью первой настоящего пункта, на расчетную норму рабочего времени конкретного месяца.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При введении в организации почасовой оплаты труда работников часовой оклад определяется путем деления оклада, определенного в соответствии с частью первой настоящего пункта, на среднемесячное количество рабочих часов с учетом годового баланса рабочего времени.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Среднемесячное количество рабочих часов определяется делением расчетной  нормы рабочего времени, установленной на календарный год, на 12 месяцев.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4. Оклады заместителей руководителей структурных подразделений бюджетных организаций, а также заместителей руководителей с производной должностью "главный" устанавливаются до 3 процентов ниже окладов, установленных соответствующим руководителям.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5. Исключен.</w:t>
      </w:r>
    </w:p>
    <w:p w:rsidR="001D5AC5" w:rsidRDefault="001D5AC5">
      <w:pPr>
        <w:pStyle w:val="ConsPlusNormal"/>
        <w:jc w:val="both"/>
      </w:pPr>
      <w:r>
        <w:t>(п. 5 исключен с 28 января 2020 года. - Постановление Минтруда и соцзащиты от 14.11.2019 N 53)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6. В бюджетных организациях с небольшим количеством автомобилей (до 15), где нет необходимости содержать специальный штат ремонтных и обслуживающих рабочих и водители автомобилей полностью осуществляют работы по ремонту и техническому обслуживанию автомобилей в свое рабочее время, оплата труда за время выполнения этих работ производится по условиям, установленным для водителей автомобилей.</w:t>
      </w:r>
    </w:p>
    <w:p w:rsidR="001D5AC5" w:rsidRDefault="001D5AC5">
      <w:pPr>
        <w:pStyle w:val="ConsPlusNormal"/>
        <w:spacing w:before="200"/>
        <w:ind w:firstLine="540"/>
        <w:jc w:val="both"/>
      </w:pPr>
      <w:r>
        <w:t>7. Условия оплаты труда руководителей организаций, учреждений, органов военного управления Вооруженных Сил и воинских частей устанавливаются трудовыми  договорами (контрактами), заключаемыми с ними соответствующими собственниками имущества либо уполномоченными ими органами.</w:t>
      </w:r>
    </w:p>
    <w:p w:rsidR="001D5AC5" w:rsidRDefault="001D5AC5">
      <w:pPr>
        <w:pStyle w:val="ConsPlusNormal"/>
      </w:pPr>
    </w:p>
    <w:p w:rsidR="001D5AC5" w:rsidRDefault="001D5AC5">
      <w:pPr>
        <w:pStyle w:val="ConsPlusNormal"/>
      </w:pPr>
    </w:p>
    <w:p w:rsidR="001D5AC5" w:rsidRDefault="001D5AC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D5AC5" w:rsidRDefault="001D5AC5">
      <w:pPr>
        <w:pStyle w:val="ConsPlusNormal"/>
        <w:rPr>
          <w:sz w:val="16"/>
          <w:szCs w:val="16"/>
        </w:rPr>
      </w:pPr>
    </w:p>
    <w:sectPr w:rsidR="001D5AC5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5A"/>
    <w:rsid w:val="001D5AC5"/>
    <w:rsid w:val="008B0A90"/>
    <w:rsid w:val="0094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09185B-8289-4799-B798-6E302C81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3587</Words>
  <Characters>20448</Characters>
  <Application>Microsoft Office Word</Application>
  <DocSecurity>2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23988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User</dc:creator>
  <cp:keywords/>
  <dc:description/>
  <cp:lastModifiedBy>Насанович Мария Николаевна</cp:lastModifiedBy>
  <cp:revision>2</cp:revision>
  <dcterms:created xsi:type="dcterms:W3CDTF">2024-05-07T09:42:00Z</dcterms:created>
  <dcterms:modified xsi:type="dcterms:W3CDTF">2024-05-07T09:42:00Z</dcterms:modified>
</cp:coreProperties>
</file>