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121" w:rsidRDefault="00F923D0" w:rsidP="006A0F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 изъятии поверхностных вод</w:t>
      </w:r>
    </w:p>
    <w:p w:rsidR="006A0F40" w:rsidRDefault="006A0F40" w:rsidP="006A0F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F923D0" w:rsidRPr="006A0F40" w:rsidRDefault="00F923D0" w:rsidP="006A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A0F40">
        <w:rPr>
          <w:rFonts w:ascii="Times New Roman" w:hAnsi="Times New Roman" w:cs="Times New Roman"/>
          <w:sz w:val="30"/>
          <w:szCs w:val="30"/>
        </w:rPr>
        <w:t>Столбцовская</w:t>
      </w:r>
      <w:proofErr w:type="spellEnd"/>
      <w:r w:rsidRPr="006A0F40">
        <w:rPr>
          <w:rFonts w:ascii="Times New Roman" w:hAnsi="Times New Roman" w:cs="Times New Roman"/>
          <w:sz w:val="30"/>
          <w:szCs w:val="30"/>
        </w:rPr>
        <w:t xml:space="preserve"> районная инспекция природных ресурсов и охраны окружающей среды информирует, что в соответствии со статьей 30 Водного кодекса Республики Беларусь </w:t>
      </w:r>
      <w:r w:rsidRPr="006A0F40">
        <w:rPr>
          <w:rFonts w:ascii="Times New Roman" w:hAnsi="Times New Roman" w:cs="Times New Roman"/>
          <w:b/>
          <w:sz w:val="30"/>
          <w:szCs w:val="30"/>
        </w:rPr>
        <w:t xml:space="preserve">изъятие </w:t>
      </w:r>
      <w:r w:rsidRPr="006A0F40">
        <w:rPr>
          <w:rFonts w:ascii="Times New Roman" w:hAnsi="Times New Roman" w:cs="Times New Roman"/>
          <w:sz w:val="30"/>
          <w:szCs w:val="30"/>
        </w:rPr>
        <w:t xml:space="preserve">юридическими лицами и гражданами, в том числе индивидуальными предпринимателями, </w:t>
      </w:r>
      <w:r w:rsidRPr="006A0F40">
        <w:rPr>
          <w:rFonts w:ascii="Times New Roman" w:hAnsi="Times New Roman" w:cs="Times New Roman"/>
          <w:b/>
          <w:sz w:val="30"/>
          <w:szCs w:val="30"/>
        </w:rPr>
        <w:t>поверхностных вод с применением мобильных водозаборных устройств</w:t>
      </w:r>
      <w:r w:rsidRPr="006A0F40">
        <w:rPr>
          <w:rFonts w:ascii="Times New Roman" w:hAnsi="Times New Roman" w:cs="Times New Roman"/>
          <w:sz w:val="30"/>
          <w:szCs w:val="30"/>
        </w:rPr>
        <w:t xml:space="preserve"> (насосов типа «Ручеек», помп и другого подобного оборудования) для полива растений в летний период, </w:t>
      </w:r>
      <w:r w:rsidRPr="006A0F40">
        <w:rPr>
          <w:rFonts w:ascii="Times New Roman" w:hAnsi="Times New Roman" w:cs="Times New Roman"/>
          <w:b/>
          <w:sz w:val="30"/>
          <w:szCs w:val="30"/>
        </w:rPr>
        <w:t>имеет призна</w:t>
      </w:r>
      <w:r w:rsidR="006A0F40" w:rsidRPr="006A0F40">
        <w:rPr>
          <w:rFonts w:ascii="Times New Roman" w:hAnsi="Times New Roman" w:cs="Times New Roman"/>
          <w:b/>
          <w:sz w:val="30"/>
          <w:szCs w:val="30"/>
        </w:rPr>
        <w:t>ки специального водопользования</w:t>
      </w:r>
      <w:r w:rsidRPr="006A0F40">
        <w:rPr>
          <w:rFonts w:ascii="Times New Roman" w:hAnsi="Times New Roman" w:cs="Times New Roman"/>
          <w:sz w:val="30"/>
          <w:szCs w:val="30"/>
        </w:rPr>
        <w:t xml:space="preserve">, которое при изъятии поверхностных вод в объеме более 5 м. </w:t>
      </w:r>
      <w:proofErr w:type="spellStart"/>
      <w:r w:rsidRPr="006A0F40">
        <w:rPr>
          <w:rFonts w:ascii="Times New Roman" w:hAnsi="Times New Roman" w:cs="Times New Roman"/>
          <w:sz w:val="30"/>
          <w:szCs w:val="30"/>
        </w:rPr>
        <w:t>куб.в</w:t>
      </w:r>
      <w:proofErr w:type="spellEnd"/>
      <w:r w:rsidRPr="006A0F40">
        <w:rPr>
          <w:rFonts w:ascii="Times New Roman" w:hAnsi="Times New Roman" w:cs="Times New Roman"/>
          <w:sz w:val="30"/>
          <w:szCs w:val="30"/>
        </w:rPr>
        <w:t xml:space="preserve"> сутки с применением водозаборных сооружений должно осуществляться на основании разрешения на специальное водопользование или комплексного природоохранного разрешения.</w:t>
      </w:r>
    </w:p>
    <w:p w:rsidR="006A0F40" w:rsidRPr="006A0F40" w:rsidRDefault="00F923D0" w:rsidP="006A0F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6A0F40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6A0F40">
        <w:rPr>
          <w:rFonts w:ascii="Times New Roman" w:hAnsi="Times New Roman" w:cs="Times New Roman"/>
          <w:i/>
          <w:sz w:val="30"/>
          <w:szCs w:val="30"/>
        </w:rPr>
        <w:t xml:space="preserve">: по данным интернет-источников в настоящее время производительность современного насосного оборудования </w:t>
      </w:r>
      <w:r w:rsidR="006A0F40" w:rsidRPr="006A0F40">
        <w:rPr>
          <w:rFonts w:ascii="Times New Roman" w:hAnsi="Times New Roman" w:cs="Times New Roman"/>
          <w:i/>
          <w:sz w:val="30"/>
          <w:szCs w:val="30"/>
        </w:rPr>
        <w:t>составляет более 5 м³/сутки. Так, например, номинальная мощность насоса «Ручеек 1» превышает 10м³/</w:t>
      </w:r>
      <w:proofErr w:type="spellStart"/>
      <w:r w:rsidR="006A0F40" w:rsidRPr="006A0F40">
        <w:rPr>
          <w:rFonts w:ascii="Times New Roman" w:hAnsi="Times New Roman" w:cs="Times New Roman"/>
          <w:i/>
          <w:sz w:val="30"/>
          <w:szCs w:val="30"/>
        </w:rPr>
        <w:t>сут</w:t>
      </w:r>
      <w:proofErr w:type="spellEnd"/>
      <w:r w:rsidR="006A0F40" w:rsidRPr="006A0F40">
        <w:rPr>
          <w:rFonts w:ascii="Times New Roman" w:hAnsi="Times New Roman" w:cs="Times New Roman"/>
          <w:i/>
          <w:sz w:val="30"/>
          <w:szCs w:val="30"/>
        </w:rPr>
        <w:t xml:space="preserve">, что является основанием для получения разрешения на специальное водопользование. </w:t>
      </w:r>
    </w:p>
    <w:p w:rsidR="00F923D0" w:rsidRPr="006A0F40" w:rsidRDefault="006A0F40" w:rsidP="006A0F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A0F40">
        <w:rPr>
          <w:rFonts w:ascii="Times New Roman" w:hAnsi="Times New Roman" w:cs="Times New Roman"/>
          <w:b/>
          <w:sz w:val="30"/>
          <w:szCs w:val="30"/>
        </w:rPr>
        <w:t>Самовольное пользование природными ресурсами, составляющими исключительную собственность государства предусмотрена административная ответственность в соответствии с частью 3 статьи 16.36 Кодекса Республики Беларусь об административных правонарушениях.</w:t>
      </w:r>
      <w:r w:rsidR="00F923D0" w:rsidRPr="006A0F40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6A0F40" w:rsidRPr="006A0F40" w:rsidRDefault="006A0F40" w:rsidP="006A0F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sectPr w:rsidR="006A0F40" w:rsidRPr="006A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D0"/>
    <w:rsid w:val="006A0F40"/>
    <w:rsid w:val="00A36121"/>
    <w:rsid w:val="00F9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E98C3A-692E-4437-B741-B5E4DDA3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2022-06-24T13:50:00Z</dcterms:created>
  <dcterms:modified xsi:type="dcterms:W3CDTF">2022-06-24T14:07:00Z</dcterms:modified>
</cp:coreProperties>
</file>