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254C9" w14:textId="77777777" w:rsidR="00AB78BF" w:rsidRPr="00AB78BF" w:rsidRDefault="00AB78BF"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r w:rsidRPr="00AB78BF">
        <w:rPr>
          <w:rFonts w:ascii="Times New Roman" w:eastAsia="Times New Roman" w:hAnsi="Times New Roman" w:cs="Times New Roman"/>
          <w:b/>
          <w:sz w:val="30"/>
          <w:szCs w:val="30"/>
          <w:lang w:eastAsia="ru-RU"/>
        </w:rPr>
        <w:t>Безопасность на объектах транспорта</w:t>
      </w:r>
    </w:p>
    <w:p w14:paraId="129B8E18" w14:textId="77777777" w:rsidR="00AB78BF" w:rsidRPr="00AB78BF" w:rsidRDefault="00AB78BF"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bookmarkStart w:id="0" w:name="_GoBack"/>
      <w:bookmarkEnd w:id="0"/>
    </w:p>
    <w:p w14:paraId="74A6F7EC" w14:textId="77777777"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Воздушный транспорт, ввиду специфической деятельности, сам по себе является потенциальным источником опасности, а если в его деятельность вмешивается незаконными агрессивными действиями, то потенциальная опасность становится реальной с тяжелейшими последствиями.</w:t>
      </w:r>
    </w:p>
    <w:p w14:paraId="44820455" w14:textId="77777777"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 последнее время участились случаи использования гражданами относительно новых, нетипичных средств посягательств на безопасность полетов, среди которых можно выделить лазерные излучатели или так называемые указки. Воздействуя подобным приборами на лиц, управляющих различными транспортными средствами, будь то самолет, поезд или автомобиль, можно причинить смерть и вред здоровью значительного числа лиц.</w:t>
      </w:r>
    </w:p>
    <w:p w14:paraId="4AED046C" w14:textId="77777777"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Опасность ослепления состоит в том, что пилот самолета теряет на несколько секунд пространственное ориентирование, что негативно влияет на безопасность полета. Опасность, которой подвергаются пассажиры, находясь в самолете, и лица, им управляющие, выше по сравнению с опасностью, которой подвергались бы граждане в результате хулиганских действий, совершенных в других общественных местах.</w:t>
      </w:r>
    </w:p>
    <w:p w14:paraId="01CF9162" w14:textId="77777777" w:rsidR="00E13750" w:rsidRDefault="00E13750" w:rsidP="00AB78BF">
      <w:pPr>
        <w:spacing w:after="0" w:line="240" w:lineRule="auto"/>
        <w:ind w:firstLine="426"/>
        <w:jc w:val="center"/>
        <w:rPr>
          <w:rFonts w:ascii="Times New Roman" w:eastAsia="Times New Roman" w:hAnsi="Times New Roman" w:cs="Times New Roman"/>
          <w:b/>
          <w:sz w:val="30"/>
          <w:szCs w:val="30"/>
          <w:lang w:eastAsia="ru-RU"/>
        </w:rPr>
      </w:pPr>
    </w:p>
    <w:p w14:paraId="13091088" w14:textId="77777777" w:rsidR="00AB78BF" w:rsidRDefault="00AB78BF" w:rsidP="00AB78BF">
      <w:pPr>
        <w:spacing w:after="0" w:line="240" w:lineRule="auto"/>
        <w:ind w:firstLine="426"/>
        <w:jc w:val="center"/>
        <w:rPr>
          <w:rFonts w:ascii="Times New Roman" w:eastAsia="Times New Roman" w:hAnsi="Times New Roman" w:cs="Times New Roman"/>
          <w:sz w:val="30"/>
          <w:szCs w:val="30"/>
          <w:lang w:eastAsia="ru-RU"/>
        </w:rPr>
      </w:pPr>
      <w:proofErr w:type="spellStart"/>
      <w:r w:rsidRPr="00AB78BF">
        <w:rPr>
          <w:rFonts w:ascii="Times New Roman" w:eastAsia="Times New Roman" w:hAnsi="Times New Roman" w:cs="Times New Roman"/>
          <w:b/>
          <w:sz w:val="30"/>
          <w:szCs w:val="30"/>
          <w:lang w:eastAsia="ru-RU"/>
        </w:rPr>
        <w:t>Столбцовский</w:t>
      </w:r>
      <w:proofErr w:type="spellEnd"/>
      <w:r w:rsidRPr="00AB78BF">
        <w:rPr>
          <w:rFonts w:ascii="Times New Roman" w:eastAsia="Times New Roman" w:hAnsi="Times New Roman" w:cs="Times New Roman"/>
          <w:b/>
          <w:sz w:val="30"/>
          <w:szCs w:val="30"/>
          <w:lang w:eastAsia="ru-RU"/>
        </w:rPr>
        <w:t xml:space="preserve"> РОВД напоминает</w:t>
      </w:r>
      <w:r w:rsidRPr="00AB78BF">
        <w:rPr>
          <w:rFonts w:ascii="Times New Roman" w:eastAsia="Times New Roman" w:hAnsi="Times New Roman" w:cs="Times New Roman"/>
          <w:sz w:val="30"/>
          <w:szCs w:val="30"/>
          <w:lang w:eastAsia="ru-RU"/>
        </w:rPr>
        <w:t>:</w:t>
      </w:r>
    </w:p>
    <w:p w14:paraId="5DCBE02A" w14:textId="77777777"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 никогда не направляйте лазерный луч на самолет, поезд, автомобиль или на граждан и животных, так как это может повлечь ослепление или ожоги;</w:t>
      </w:r>
    </w:p>
    <w:p w14:paraId="716382EC" w14:textId="77777777" w:rsidR="00AB78BF" w:rsidRPr="00AB78BF" w:rsidRDefault="00AB78BF" w:rsidP="00AB78BF">
      <w:pPr>
        <w:spacing w:line="240" w:lineRule="auto"/>
        <w:ind w:firstLine="567"/>
        <w:jc w:val="both"/>
        <w:rPr>
          <w:rFonts w:ascii="Times New Roman" w:hAnsi="Times New Roman" w:cs="Times New Roman"/>
          <w:b/>
          <w:sz w:val="30"/>
          <w:szCs w:val="30"/>
        </w:rPr>
      </w:pPr>
      <w:r w:rsidRPr="00AB78BF">
        <w:rPr>
          <w:rFonts w:ascii="Times New Roman" w:eastAsia="Times New Roman" w:hAnsi="Times New Roman" w:cs="Times New Roman"/>
          <w:sz w:val="30"/>
          <w:szCs w:val="30"/>
          <w:lang w:eastAsia="ru-RU"/>
        </w:rPr>
        <w:t>- ослепление экипажей самолетов при помощи лазерного излучения и вызванные этим действием негативные последствия влекут ответственность в соответствии с законодательными актами Республики Беларусь.</w:t>
      </w:r>
    </w:p>
    <w:p w14:paraId="11A28582" w14:textId="62B99A5A" w:rsidR="005466DC" w:rsidRPr="005466DC" w:rsidRDefault="005466DC" w:rsidP="005466DC">
      <w:pPr>
        <w:spacing w:after="0" w:line="280" w:lineRule="exact"/>
        <w:jc w:val="center"/>
        <w:rPr>
          <w:rFonts w:ascii="Times New Roman" w:eastAsia="Calibri" w:hAnsi="Times New Roman" w:cs="Times New Roman"/>
          <w:b/>
          <w:i/>
          <w:sz w:val="30"/>
          <w:szCs w:val="30"/>
        </w:rPr>
      </w:pPr>
      <w:r w:rsidRPr="005466DC">
        <w:rPr>
          <w:rFonts w:ascii="Times New Roman" w:eastAsia="Calibri" w:hAnsi="Times New Roman" w:cs="Times New Roman"/>
          <w:b/>
          <w:i/>
          <w:sz w:val="30"/>
          <w:szCs w:val="30"/>
        </w:rPr>
        <w:t>Беспилотные ле</w:t>
      </w:r>
      <w:r w:rsidR="005A5C6C">
        <w:rPr>
          <w:rFonts w:ascii="Times New Roman" w:eastAsia="Calibri" w:hAnsi="Times New Roman" w:cs="Times New Roman"/>
          <w:b/>
          <w:i/>
          <w:sz w:val="30"/>
          <w:szCs w:val="30"/>
        </w:rPr>
        <w:t>тате</w:t>
      </w:r>
      <w:r w:rsidRPr="005466DC">
        <w:rPr>
          <w:rFonts w:ascii="Times New Roman" w:eastAsia="Calibri" w:hAnsi="Times New Roman" w:cs="Times New Roman"/>
          <w:b/>
          <w:i/>
          <w:sz w:val="30"/>
          <w:szCs w:val="30"/>
        </w:rPr>
        <w:t>льные аппараты и лазерные устройства</w:t>
      </w:r>
    </w:p>
    <w:p w14:paraId="22E883C0" w14:textId="77777777" w:rsidR="005466DC" w:rsidRPr="005466DC" w:rsidRDefault="005466DC" w:rsidP="005466DC">
      <w:pPr>
        <w:spacing w:after="0" w:line="280" w:lineRule="exact"/>
        <w:jc w:val="both"/>
        <w:rPr>
          <w:rFonts w:ascii="Calibri" w:eastAsia="Calibri" w:hAnsi="Calibri" w:cs="Times New Roman"/>
          <w:sz w:val="28"/>
          <w:szCs w:val="28"/>
        </w:rPr>
      </w:pPr>
      <w:r w:rsidRPr="005466DC">
        <w:rPr>
          <w:rFonts w:ascii="Calibri" w:eastAsia="Calibri" w:hAnsi="Calibri" w:cs="Times New Roman"/>
          <w:sz w:val="28"/>
          <w:szCs w:val="28"/>
        </w:rPr>
        <w:t xml:space="preserve"> </w:t>
      </w:r>
    </w:p>
    <w:p w14:paraId="4D132714" w14:textId="77777777" w:rsidR="005466DC" w:rsidRPr="005466DC" w:rsidRDefault="005466DC" w:rsidP="005466DC">
      <w:pPr>
        <w:spacing w:after="0" w:line="240" w:lineRule="auto"/>
        <w:ind w:left="4253"/>
        <w:jc w:val="both"/>
        <w:rPr>
          <w:rFonts w:ascii="Times New Roman" w:eastAsia="Calibri" w:hAnsi="Times New Roman" w:cs="Times New Roman"/>
          <w:sz w:val="30"/>
          <w:szCs w:val="30"/>
        </w:rPr>
      </w:pPr>
      <w:r w:rsidRPr="005466DC">
        <w:rPr>
          <w:rFonts w:ascii="Arial" w:eastAsia="Times New Roman" w:hAnsi="Arial" w:cs="Arial"/>
          <w:noProof/>
          <w:color w:val="000000"/>
          <w:sz w:val="30"/>
          <w:szCs w:val="30"/>
          <w:lang w:eastAsia="ru-RU"/>
        </w:rPr>
        <w:drawing>
          <wp:anchor distT="0" distB="0" distL="114300" distR="114300" simplePos="0" relativeHeight="251659264" behindDoc="1" locked="0" layoutInCell="1" allowOverlap="1" wp14:anchorId="6E701781" wp14:editId="5D42AF2A">
            <wp:simplePos x="0" y="0"/>
            <wp:positionH relativeFrom="column">
              <wp:posOffset>-184785</wp:posOffset>
            </wp:positionH>
            <wp:positionV relativeFrom="paragraph">
              <wp:posOffset>10160</wp:posOffset>
            </wp:positionV>
            <wp:extent cx="2733675" cy="2524125"/>
            <wp:effectExtent l="0" t="0" r="0" b="0"/>
            <wp:wrapTight wrapText="bothSides">
              <wp:wrapPolygon edited="0">
                <wp:start x="0" y="0"/>
                <wp:lineTo x="0" y="21518"/>
                <wp:lineTo x="21525" y="21518"/>
                <wp:lineTo x="21525" y="0"/>
                <wp:lineTo x="0" y="0"/>
              </wp:wrapPolygon>
            </wp:wrapTight>
            <wp:docPr id="1" name="Рисунок 1" descr="http://belynichi.gov.by/image.php?image=%2Fdata%2Frovd43.jpg&amp;width=200&amp;height=185&amp;cropratio=200%3A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belynichi.gov.by/image.php?image=%2Fdata%2Frovd43.jpg&amp;width=200&amp;height=185&amp;cropratio=200%3A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6DC">
        <w:rPr>
          <w:rFonts w:ascii="Times New Roman" w:eastAsia="Calibri" w:hAnsi="Times New Roman" w:cs="Times New Roman"/>
          <w:sz w:val="30"/>
          <w:szCs w:val="30"/>
        </w:rPr>
        <w:t xml:space="preserve">На сегодняшний день порядок организации использования воздушного пространства Республики Беларусь, а также порядок его использования в интересах граждан и экономики, обороны и безопасности государства регламентирован «Правилами использования воздушного пространства Республики Беларусь», которые утвержденными Советом Министров </w:t>
      </w:r>
      <w:r w:rsidRPr="005466DC">
        <w:rPr>
          <w:rFonts w:ascii="Times New Roman" w:eastAsia="Calibri" w:hAnsi="Times New Roman" w:cs="Times New Roman"/>
          <w:sz w:val="30"/>
          <w:szCs w:val="30"/>
        </w:rPr>
        <w:lastRenderedPageBreak/>
        <w:t xml:space="preserve">Республики Беларусь от 04 ноября 2006 года №1471. </w:t>
      </w:r>
    </w:p>
    <w:p w14:paraId="72CF0B4C"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Необходимо знать: </w:t>
      </w:r>
    </w:p>
    <w:p w14:paraId="0BF14512"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авиамодель</w:t>
      </w:r>
      <w:r w:rsidRPr="005466DC">
        <w:rPr>
          <w:rFonts w:ascii="Times New Roman" w:eastAsia="Calibri" w:hAnsi="Times New Roman" w:cs="Times New Roman"/>
          <w:sz w:val="30"/>
          <w:szCs w:val="30"/>
        </w:rPr>
        <w:t xml:space="preserve"> - летательный аппарат тяжелее воздуха без человека на борту, который используется для спортивных соревнований или развлечений; </w:t>
      </w:r>
    </w:p>
    <w:p w14:paraId="41F36ABA"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беспилотный летательный аппарат (БЛА)</w:t>
      </w:r>
      <w:r w:rsidRPr="005466DC">
        <w:rPr>
          <w:rFonts w:ascii="Times New Roman" w:eastAsia="Calibri" w:hAnsi="Times New Roman" w:cs="Times New Roman"/>
          <w:sz w:val="30"/>
          <w:szCs w:val="30"/>
        </w:rPr>
        <w:t xml:space="preserve"> – воздушное судно без экипажа на борту (к ним относятся дроны, квадрокоптеры и </w:t>
      </w:r>
      <w:proofErr w:type="spellStart"/>
      <w:r w:rsidRPr="005466DC">
        <w:rPr>
          <w:rFonts w:ascii="Times New Roman" w:eastAsia="Calibri" w:hAnsi="Times New Roman" w:cs="Times New Roman"/>
          <w:sz w:val="30"/>
          <w:szCs w:val="30"/>
        </w:rPr>
        <w:t>др</w:t>
      </w:r>
      <w:proofErr w:type="spellEnd"/>
      <w:r w:rsidRPr="005466DC">
        <w:rPr>
          <w:rFonts w:ascii="Times New Roman" w:eastAsia="Calibri" w:hAnsi="Times New Roman" w:cs="Times New Roman"/>
          <w:sz w:val="30"/>
          <w:szCs w:val="30"/>
        </w:rPr>
        <w:t xml:space="preserve">); </w:t>
      </w:r>
    </w:p>
    <w:p w14:paraId="32523B56"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диспетчерское разрешение</w:t>
      </w:r>
      <w:r w:rsidRPr="005466DC">
        <w:rPr>
          <w:rFonts w:ascii="Times New Roman" w:eastAsia="Calibri" w:hAnsi="Times New Roman" w:cs="Times New Roman"/>
          <w:sz w:val="30"/>
          <w:szCs w:val="30"/>
        </w:rPr>
        <w:t xml:space="preserve"> - разрешение воздушному судну действовать в соответствии с условиями, установленными диспетчерским органом; </w:t>
      </w:r>
    </w:p>
    <w:p w14:paraId="17BB1CF3"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заявка на использование воздушного пространства</w:t>
      </w:r>
      <w:r w:rsidRPr="005466DC">
        <w:rPr>
          <w:rFonts w:ascii="Times New Roman" w:eastAsia="Calibri" w:hAnsi="Times New Roman" w:cs="Times New Roman"/>
          <w:sz w:val="30"/>
          <w:szCs w:val="30"/>
        </w:rPr>
        <w:t xml:space="preserve"> - документ установленного образца, содержащий необходимые данные для обеспечения и выполнения деятельности по использованию воздушного пространства; </w:t>
      </w:r>
    </w:p>
    <w:p w14:paraId="00524D6E"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запретная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использование воздушного пространства без специального разрешения запрещено; </w:t>
      </w:r>
    </w:p>
    <w:p w14:paraId="70711C72"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ограничения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полеты воздушных судов ограничены определенными условиями; </w:t>
      </w:r>
    </w:p>
    <w:p w14:paraId="3E5D370E"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опасная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в определенный период может осуществляться деятельность, представляющая угрозу безопасности полетов воздушных судов; </w:t>
      </w:r>
    </w:p>
    <w:p w14:paraId="1915DCB2"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 xml:space="preserve">разрешение на использование воздушного пространства Республики Беларусь </w:t>
      </w:r>
      <w:r w:rsidRPr="005466DC">
        <w:rPr>
          <w:rFonts w:ascii="Times New Roman" w:eastAsia="Calibri" w:hAnsi="Times New Roman" w:cs="Times New Roman"/>
          <w:sz w:val="30"/>
          <w:szCs w:val="30"/>
        </w:rPr>
        <w:t xml:space="preserve">- предоставление пользователю воздушного пространства права действовать в соответствии с условиями, согласованными с оперативным органом Единой системы; </w:t>
      </w:r>
    </w:p>
    <w:p w14:paraId="76C04C83"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разрешительный порядок использования воздушного пространства Республики Беларусь</w:t>
      </w:r>
      <w:r w:rsidRPr="005466DC">
        <w:rPr>
          <w:rFonts w:ascii="Times New Roman" w:eastAsia="Calibri" w:hAnsi="Times New Roman" w:cs="Times New Roman"/>
          <w:sz w:val="30"/>
          <w:szCs w:val="30"/>
        </w:rPr>
        <w:t xml:space="preserve"> - установленный порядок выдачи разрешения на выполнение полета и (или) разрешения на использование воздушного пространства. </w:t>
      </w:r>
    </w:p>
    <w:p w14:paraId="4A44321A"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Пользователь воздушного пространства имеет право на обеспечение безопасности, регулярности и экономичности полетов воздушных судов и другой деятельности в воздушном пространстве со стороны органов, ответственных за безопасность полетов получение от органов обслуживания воздушного движения и управления полетами информации о деятельности, связанной с использованием воздушного пространства, представляющей угрозу безопасности его деятельности. </w:t>
      </w:r>
    </w:p>
    <w:p w14:paraId="3542FAAB"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Пользователь воздушного пространства обязан осуществлять свою деятельность в воздушном пространстве Республики Беларусь в </w:t>
      </w:r>
      <w:r w:rsidRPr="005466DC">
        <w:rPr>
          <w:rFonts w:ascii="Times New Roman" w:eastAsia="Calibri" w:hAnsi="Times New Roman" w:cs="Times New Roman"/>
          <w:sz w:val="30"/>
          <w:szCs w:val="30"/>
        </w:rPr>
        <w:lastRenderedPageBreak/>
        <w:t xml:space="preserve">соответствии с требованиями Воздушного кодекса Республики Беларусь, настоящих Правил и других нормативных правовых актов Республики Беларусь, регламентирующих порядок использования воздушного пространства, своевременно подавать заявки на использование воздушного пространства осуществлять свою деятельность в воздушном пространстве Республики Беларусь только после получения соответствующего разрешения от органов Единой системы и в соответствии с изложенными в нем условиями, своевременно сообщать о начале и окончании использования воздушного пространства Республики Беларусь в соответствующие оперативные органы Единой системы. </w:t>
      </w:r>
    </w:p>
    <w:p w14:paraId="65974930"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Территории, на которых размещаются и сооружаются объекты высотой 50 м и более, относятся к территориям особого государственного регулирования архитектурной, градостроительной и строительной деятельности. Размещение и сооружение данных объектов до начала проектных работ подлежат согласованию с Министерством обороны и Министерством транспорта и коммуникаций. </w:t>
      </w:r>
    </w:p>
    <w:p w14:paraId="77DF92D2"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Полет без разрешений на использование воздушного пространства оператором беспилотного летательного аппарата является нарушением п.95 «Правил использования воздушного пространства Республики Беларусь», которые утверждены Советом Министров Республики Беларусь от 04 ноября 2006 года №1471 и </w:t>
      </w:r>
      <w:r w:rsidRPr="005466DC">
        <w:rPr>
          <w:rFonts w:ascii="Times New Roman" w:eastAsia="Calibri" w:hAnsi="Times New Roman" w:cs="Times New Roman"/>
          <w:b/>
          <w:i/>
          <w:sz w:val="30"/>
          <w:szCs w:val="30"/>
        </w:rPr>
        <w:t>квалифицируется как административное правонарушение предусмотренное ст. 18.41. КоАП Республики Беларусь.</w:t>
      </w:r>
      <w:r w:rsidRPr="005466DC">
        <w:rPr>
          <w:rFonts w:ascii="Times New Roman" w:eastAsia="Calibri" w:hAnsi="Times New Roman" w:cs="Times New Roman"/>
          <w:sz w:val="30"/>
          <w:szCs w:val="30"/>
        </w:rPr>
        <w:t xml:space="preserve"> </w:t>
      </w:r>
    </w:p>
    <w:p w14:paraId="57108111" w14:textId="77777777" w:rsidR="005466DC" w:rsidRPr="005466DC" w:rsidRDefault="005466DC" w:rsidP="005466DC">
      <w:pPr>
        <w:spacing w:after="0" w:line="240" w:lineRule="auto"/>
        <w:ind w:firstLine="426"/>
        <w:jc w:val="both"/>
        <w:rPr>
          <w:rFonts w:ascii="Times New Roman" w:eastAsia="Calibri" w:hAnsi="Times New Roman" w:cs="Times New Roman"/>
          <w:i/>
          <w:sz w:val="30"/>
          <w:szCs w:val="30"/>
        </w:rPr>
      </w:pPr>
      <w:r w:rsidRPr="005466DC">
        <w:rPr>
          <w:rFonts w:ascii="Times New Roman" w:eastAsia="Calibri" w:hAnsi="Times New Roman" w:cs="Times New Roman"/>
          <w:i/>
          <w:sz w:val="30"/>
          <w:szCs w:val="30"/>
        </w:rPr>
        <w:t xml:space="preserve">Статья 18.41. Нарушение правил использования воздушного пространства либо правил использования авиамоделей </w:t>
      </w:r>
    </w:p>
    <w:p w14:paraId="2F344FE7"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1. Нарушение правил использования воздушного пространства либо правил использования авиамоделей - влечет предупреждение или наложение штрафа в размере до двадцати базовых величин, а на юридическое лицо - предупреждение или наложение штрафа до пятидесяти базовых величин. </w:t>
      </w:r>
    </w:p>
    <w:p w14:paraId="04EA2BE3"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2. Те же деяния, совершенные повторно в течение одного года после наложения административного взыскания за такие же нарушения, - </w:t>
      </w:r>
    </w:p>
    <w:p w14:paraId="26A24436"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влекут наложение штрафа в размере от десяти до пятидесяти базовых величин, а на юридическое лицо - от двадцати до ста базовых величин. </w:t>
      </w:r>
    </w:p>
    <w:p w14:paraId="3A1F8D8E"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В целях обеспечения безопасности граждан, запрещается применять лазерные устройства в направлении воздушных судов. За нарушение требований, предусмотренных настоящими Правилами, владелец и пользователь авиамодели несут ответственность в соответствии с законодательными актами Республики Беларусь.</w:t>
      </w:r>
    </w:p>
    <w:p w14:paraId="6786546E" w14:textId="77777777" w:rsidR="005466DC" w:rsidRPr="005466DC" w:rsidRDefault="005466DC" w:rsidP="005466DC">
      <w:pPr>
        <w:spacing w:after="0" w:line="240" w:lineRule="auto"/>
        <w:ind w:firstLine="426"/>
        <w:jc w:val="both"/>
        <w:rPr>
          <w:rFonts w:ascii="Times New Roman" w:eastAsia="Calibri" w:hAnsi="Times New Roman" w:cs="Times New Roman"/>
          <w:sz w:val="30"/>
          <w:szCs w:val="30"/>
        </w:rPr>
      </w:pPr>
    </w:p>
    <w:p w14:paraId="2761E39E" w14:textId="77777777" w:rsidR="005466DC" w:rsidRPr="005466DC" w:rsidRDefault="005466DC" w:rsidP="005466DC">
      <w:pPr>
        <w:spacing w:after="0" w:line="280" w:lineRule="exact"/>
        <w:jc w:val="center"/>
        <w:rPr>
          <w:rFonts w:ascii="Times New Roman" w:eastAsia="Times New Roman" w:hAnsi="Times New Roman" w:cs="Times New Roman"/>
          <w:i/>
          <w:sz w:val="30"/>
          <w:szCs w:val="30"/>
          <w:lang w:eastAsia="ru-RU"/>
        </w:rPr>
      </w:pPr>
      <w:r w:rsidRPr="005466DC">
        <w:rPr>
          <w:rFonts w:ascii="Times New Roman" w:eastAsia="Times New Roman" w:hAnsi="Times New Roman" w:cs="Times New Roman"/>
          <w:i/>
          <w:sz w:val="30"/>
          <w:szCs w:val="30"/>
          <w:lang w:eastAsia="ru-RU"/>
        </w:rPr>
        <w:t>Отдел охраны правопорядка и профилактики</w:t>
      </w:r>
    </w:p>
    <w:p w14:paraId="7165EE33" w14:textId="77777777" w:rsidR="005466DC" w:rsidRPr="005466DC" w:rsidRDefault="005466DC" w:rsidP="005466DC">
      <w:pPr>
        <w:spacing w:after="0" w:line="240" w:lineRule="auto"/>
        <w:ind w:firstLine="426"/>
        <w:jc w:val="center"/>
        <w:rPr>
          <w:rFonts w:ascii="Times New Roman" w:eastAsia="Calibri" w:hAnsi="Times New Roman" w:cs="Times New Roman"/>
          <w:sz w:val="30"/>
          <w:szCs w:val="30"/>
        </w:rPr>
      </w:pPr>
      <w:proofErr w:type="spellStart"/>
      <w:r w:rsidRPr="005466DC">
        <w:rPr>
          <w:rFonts w:ascii="Times New Roman" w:eastAsia="Times New Roman" w:hAnsi="Times New Roman" w:cs="Times New Roman"/>
          <w:i/>
          <w:sz w:val="30"/>
          <w:szCs w:val="30"/>
          <w:lang w:eastAsia="ru-RU"/>
        </w:rPr>
        <w:t>Столбцовского</w:t>
      </w:r>
      <w:proofErr w:type="spellEnd"/>
      <w:r w:rsidRPr="005466DC">
        <w:rPr>
          <w:rFonts w:ascii="Times New Roman" w:eastAsia="Times New Roman" w:hAnsi="Times New Roman" w:cs="Times New Roman"/>
          <w:i/>
          <w:sz w:val="30"/>
          <w:szCs w:val="30"/>
          <w:lang w:eastAsia="ru-RU"/>
        </w:rPr>
        <w:t xml:space="preserve"> РОВД</w:t>
      </w:r>
    </w:p>
    <w:sectPr w:rsidR="005466DC" w:rsidRPr="005466DC" w:rsidSect="00EC49F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6E7F"/>
    <w:multiLevelType w:val="multilevel"/>
    <w:tmpl w:val="D4402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4575B"/>
    <w:multiLevelType w:val="hybridMultilevel"/>
    <w:tmpl w:val="B39E4210"/>
    <w:lvl w:ilvl="0" w:tplc="EAFA21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B6EAA"/>
    <w:rsid w:val="00157947"/>
    <w:rsid w:val="002B6EAA"/>
    <w:rsid w:val="005466DC"/>
    <w:rsid w:val="005A5C6C"/>
    <w:rsid w:val="005F77B3"/>
    <w:rsid w:val="0098693B"/>
    <w:rsid w:val="00AB78BF"/>
    <w:rsid w:val="00E13750"/>
    <w:rsid w:val="00EC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4067"/>
  <w15:docId w15:val="{CDFB988B-B466-445D-B703-5E89D60D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7947"/>
  </w:style>
  <w:style w:type="paragraph" w:styleId="1">
    <w:name w:val="heading 1"/>
    <w:basedOn w:val="a"/>
    <w:link w:val="10"/>
    <w:uiPriority w:val="9"/>
    <w:qFormat/>
    <w:rsid w:val="002B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A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6EAA"/>
  </w:style>
  <w:style w:type="character" w:styleId="a3">
    <w:name w:val="Hyperlink"/>
    <w:basedOn w:val="a0"/>
    <w:uiPriority w:val="99"/>
    <w:semiHidden/>
    <w:unhideWhenUsed/>
    <w:rsid w:val="002B6EAA"/>
    <w:rPr>
      <w:color w:val="0000FF"/>
      <w:u w:val="single"/>
    </w:rPr>
  </w:style>
  <w:style w:type="paragraph" w:styleId="a4">
    <w:name w:val="Normal (Web)"/>
    <w:basedOn w:val="a"/>
    <w:uiPriority w:val="99"/>
    <w:semiHidden/>
    <w:unhideWhenUsed/>
    <w:rsid w:val="002B6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6EAA"/>
    <w:rPr>
      <w:b/>
      <w:bCs/>
    </w:rPr>
  </w:style>
  <w:style w:type="paragraph" w:styleId="a6">
    <w:name w:val="List Paragraph"/>
    <w:basedOn w:val="a"/>
    <w:uiPriority w:val="34"/>
    <w:qFormat/>
    <w:rsid w:val="0098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9472">
      <w:bodyDiv w:val="1"/>
      <w:marLeft w:val="0"/>
      <w:marRight w:val="0"/>
      <w:marTop w:val="0"/>
      <w:marBottom w:val="0"/>
      <w:divBdr>
        <w:top w:val="none" w:sz="0" w:space="0" w:color="auto"/>
        <w:left w:val="none" w:sz="0" w:space="0" w:color="auto"/>
        <w:bottom w:val="none" w:sz="0" w:space="0" w:color="auto"/>
        <w:right w:val="none" w:sz="0" w:space="0" w:color="auto"/>
      </w:divBdr>
    </w:div>
    <w:div w:id="709495429">
      <w:bodyDiv w:val="1"/>
      <w:marLeft w:val="0"/>
      <w:marRight w:val="0"/>
      <w:marTop w:val="0"/>
      <w:marBottom w:val="0"/>
      <w:divBdr>
        <w:top w:val="none" w:sz="0" w:space="0" w:color="auto"/>
        <w:left w:val="none" w:sz="0" w:space="0" w:color="auto"/>
        <w:bottom w:val="none" w:sz="0" w:space="0" w:color="auto"/>
        <w:right w:val="none" w:sz="0" w:space="0" w:color="auto"/>
      </w:divBdr>
    </w:div>
    <w:div w:id="1257134916">
      <w:bodyDiv w:val="1"/>
      <w:marLeft w:val="0"/>
      <w:marRight w:val="0"/>
      <w:marTop w:val="0"/>
      <w:marBottom w:val="0"/>
      <w:divBdr>
        <w:top w:val="none" w:sz="0" w:space="0" w:color="auto"/>
        <w:left w:val="none" w:sz="0" w:space="0" w:color="auto"/>
        <w:bottom w:val="none" w:sz="0" w:space="0" w:color="auto"/>
        <w:right w:val="none" w:sz="0" w:space="0" w:color="auto"/>
      </w:divBdr>
      <w:divsChild>
        <w:div w:id="714230534">
          <w:marLeft w:val="11803"/>
          <w:marRight w:val="0"/>
          <w:marTop w:val="0"/>
          <w:marBottom w:val="0"/>
          <w:divBdr>
            <w:top w:val="none" w:sz="0" w:space="0" w:color="auto"/>
            <w:left w:val="none" w:sz="0" w:space="0" w:color="auto"/>
            <w:bottom w:val="none" w:sz="0" w:space="0" w:color="auto"/>
            <w:right w:val="none" w:sz="0" w:space="0" w:color="auto"/>
          </w:divBdr>
        </w:div>
        <w:div w:id="1530755636">
          <w:marLeft w:val="0"/>
          <w:marRight w:val="0"/>
          <w:marTop w:val="960"/>
          <w:marBottom w:val="0"/>
          <w:divBdr>
            <w:top w:val="none" w:sz="0" w:space="0" w:color="auto"/>
            <w:left w:val="none" w:sz="0" w:space="0" w:color="auto"/>
            <w:bottom w:val="none" w:sz="0" w:space="0" w:color="auto"/>
            <w:right w:val="none" w:sz="0" w:space="0" w:color="auto"/>
          </w:divBdr>
        </w:div>
      </w:divsChild>
    </w:div>
    <w:div w:id="1292713764">
      <w:bodyDiv w:val="1"/>
      <w:marLeft w:val="0"/>
      <w:marRight w:val="0"/>
      <w:marTop w:val="0"/>
      <w:marBottom w:val="0"/>
      <w:divBdr>
        <w:top w:val="none" w:sz="0" w:space="0" w:color="auto"/>
        <w:left w:val="none" w:sz="0" w:space="0" w:color="auto"/>
        <w:bottom w:val="none" w:sz="0" w:space="0" w:color="auto"/>
        <w:right w:val="none" w:sz="0" w:space="0" w:color="auto"/>
      </w:divBdr>
      <w:divsChild>
        <w:div w:id="608507116">
          <w:marLeft w:val="0"/>
          <w:marRight w:val="0"/>
          <w:marTop w:val="0"/>
          <w:marBottom w:val="0"/>
          <w:divBdr>
            <w:top w:val="none" w:sz="0" w:space="0" w:color="auto"/>
            <w:left w:val="none" w:sz="0" w:space="0" w:color="auto"/>
            <w:bottom w:val="none" w:sz="0" w:space="0" w:color="auto"/>
            <w:right w:val="none" w:sz="0" w:space="0" w:color="auto"/>
          </w:divBdr>
        </w:div>
        <w:div w:id="750001678">
          <w:marLeft w:val="0"/>
          <w:marRight w:val="0"/>
          <w:marTop w:val="0"/>
          <w:marBottom w:val="0"/>
          <w:divBdr>
            <w:top w:val="none" w:sz="0" w:space="0" w:color="auto"/>
            <w:left w:val="none" w:sz="0" w:space="0" w:color="auto"/>
            <w:bottom w:val="none" w:sz="0" w:space="0" w:color="auto"/>
            <w:right w:val="none" w:sz="0" w:space="0" w:color="auto"/>
          </w:divBdr>
          <w:divsChild>
            <w:div w:id="932081391">
              <w:marLeft w:val="0"/>
              <w:marRight w:val="0"/>
              <w:marTop w:val="0"/>
              <w:marBottom w:val="0"/>
              <w:divBdr>
                <w:top w:val="none" w:sz="0" w:space="0" w:color="auto"/>
                <w:left w:val="none" w:sz="0" w:space="0" w:color="auto"/>
                <w:bottom w:val="none" w:sz="0" w:space="0" w:color="auto"/>
                <w:right w:val="none" w:sz="0" w:space="0" w:color="auto"/>
              </w:divBdr>
            </w:div>
            <w:div w:id="1765805792">
              <w:marLeft w:val="0"/>
              <w:marRight w:val="0"/>
              <w:marTop w:val="0"/>
              <w:marBottom w:val="0"/>
              <w:divBdr>
                <w:top w:val="none" w:sz="0" w:space="0" w:color="auto"/>
                <w:left w:val="none" w:sz="0" w:space="0" w:color="auto"/>
                <w:bottom w:val="none" w:sz="0" w:space="0" w:color="auto"/>
                <w:right w:val="none" w:sz="0" w:space="0" w:color="auto"/>
              </w:divBdr>
            </w:div>
          </w:divsChild>
        </w:div>
        <w:div w:id="429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957</Words>
  <Characters>5459</Characters>
  <Application>Microsoft Office Word</Application>
  <DocSecurity>0</DocSecurity>
  <Lines>45</Lines>
  <Paragraphs>12</Paragraphs>
  <ScaleCrop>false</ScaleCrop>
  <Company>Microsoft</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Молодёжь</cp:lastModifiedBy>
  <cp:revision>10</cp:revision>
  <dcterms:created xsi:type="dcterms:W3CDTF">2018-06-05T12:01:00Z</dcterms:created>
  <dcterms:modified xsi:type="dcterms:W3CDTF">2020-02-25T12:41:00Z</dcterms:modified>
</cp:coreProperties>
</file>