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83C7C" w14:textId="190D5CA4" w:rsidR="000934E0" w:rsidRDefault="000934E0" w:rsidP="000C500A">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 xml:space="preserve">Ответственность за </w:t>
      </w:r>
      <w:r w:rsidRPr="000934E0">
        <w:rPr>
          <w:rFonts w:ascii="Times New Roman" w:hAnsi="Times New Roman" w:cs="Times New Roman"/>
          <w:sz w:val="30"/>
          <w:szCs w:val="30"/>
        </w:rPr>
        <w:t>блокировани</w:t>
      </w:r>
      <w:r>
        <w:rPr>
          <w:rFonts w:ascii="Times New Roman" w:hAnsi="Times New Roman" w:cs="Times New Roman"/>
          <w:sz w:val="30"/>
          <w:szCs w:val="30"/>
        </w:rPr>
        <w:t>е</w:t>
      </w:r>
      <w:bookmarkStart w:id="0" w:name="_GoBack"/>
      <w:bookmarkEnd w:id="0"/>
      <w:r w:rsidRPr="000934E0">
        <w:rPr>
          <w:rFonts w:ascii="Times New Roman" w:hAnsi="Times New Roman" w:cs="Times New Roman"/>
          <w:sz w:val="30"/>
          <w:szCs w:val="30"/>
        </w:rPr>
        <w:t xml:space="preserve"> движения железнодорожных составов</w:t>
      </w:r>
    </w:p>
    <w:p w14:paraId="0B3B8795" w14:textId="74291359" w:rsidR="000C500A" w:rsidRDefault="000C500A" w:rsidP="000C500A">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В</w:t>
      </w:r>
      <w:r w:rsidRPr="000C500A">
        <w:rPr>
          <w:rFonts w:ascii="Times New Roman" w:hAnsi="Times New Roman" w:cs="Times New Roman"/>
          <w:sz w:val="30"/>
          <w:szCs w:val="30"/>
        </w:rPr>
        <w:t xml:space="preserve"> текущем году </w:t>
      </w:r>
      <w:r>
        <w:rPr>
          <w:rFonts w:ascii="Times New Roman" w:hAnsi="Times New Roman" w:cs="Times New Roman"/>
          <w:sz w:val="30"/>
          <w:szCs w:val="30"/>
        </w:rPr>
        <w:t xml:space="preserve">на территории Могилевской, Гомельской и Минской областей зафиксированы три факта уничтожения сигнального оборудования, </w:t>
      </w:r>
      <w:bookmarkStart w:id="1" w:name="_Hlk99008306"/>
      <w:r>
        <w:rPr>
          <w:rFonts w:ascii="Times New Roman" w:hAnsi="Times New Roman" w:cs="Times New Roman"/>
          <w:sz w:val="30"/>
          <w:szCs w:val="30"/>
        </w:rPr>
        <w:t xml:space="preserve">блокирования </w:t>
      </w:r>
      <w:r w:rsidR="00FE0F4D">
        <w:rPr>
          <w:rFonts w:ascii="Times New Roman" w:hAnsi="Times New Roman" w:cs="Times New Roman"/>
          <w:sz w:val="30"/>
          <w:szCs w:val="30"/>
        </w:rPr>
        <w:t xml:space="preserve">движения железнодорожных составов </w:t>
      </w:r>
      <w:bookmarkEnd w:id="1"/>
      <w:r w:rsidR="00FE0F4D">
        <w:rPr>
          <w:rFonts w:ascii="Times New Roman" w:hAnsi="Times New Roman" w:cs="Times New Roman"/>
          <w:sz w:val="30"/>
          <w:szCs w:val="30"/>
        </w:rPr>
        <w:t xml:space="preserve">путем наложения на рельсы металлической проволоки (иных предметов), что влечет за собой ложную занятость участков железнодорожных путей и подачу запрещенных сигналов светофоров. </w:t>
      </w:r>
    </w:p>
    <w:p w14:paraId="05CD18D4" w14:textId="77777777" w:rsidR="00F67DB8" w:rsidRPr="00F67DB8" w:rsidRDefault="00F67DB8" w:rsidP="00F67DB8">
      <w:pPr>
        <w:spacing w:after="0" w:line="240" w:lineRule="auto"/>
        <w:ind w:firstLine="567"/>
        <w:jc w:val="both"/>
        <w:rPr>
          <w:rFonts w:ascii="Times New Roman" w:hAnsi="Times New Roman" w:cs="Times New Roman"/>
          <w:sz w:val="30"/>
          <w:szCs w:val="30"/>
        </w:rPr>
      </w:pPr>
      <w:r w:rsidRPr="00F67DB8">
        <w:rPr>
          <w:rFonts w:ascii="Times New Roman" w:hAnsi="Times New Roman" w:cs="Times New Roman"/>
          <w:sz w:val="30"/>
          <w:szCs w:val="30"/>
        </w:rPr>
        <w:t>Все чаще на отдельных Интернет-ресурсах появляются призывы к блокированию железнодорожных путей, чтобы нарушить график движения поездов и причинить ущерб Белорусской железной дороге.</w:t>
      </w:r>
    </w:p>
    <w:p w14:paraId="283E423E" w14:textId="77777777" w:rsidR="00F67DB8" w:rsidRPr="00F67DB8" w:rsidRDefault="00F67DB8" w:rsidP="00F67DB8">
      <w:pPr>
        <w:spacing w:after="0" w:line="240" w:lineRule="auto"/>
        <w:ind w:firstLine="567"/>
        <w:jc w:val="both"/>
        <w:rPr>
          <w:rFonts w:ascii="Times New Roman" w:hAnsi="Times New Roman" w:cs="Times New Roman"/>
          <w:sz w:val="30"/>
          <w:szCs w:val="30"/>
        </w:rPr>
      </w:pPr>
      <w:r w:rsidRPr="00F67DB8">
        <w:rPr>
          <w:rFonts w:ascii="Times New Roman" w:hAnsi="Times New Roman" w:cs="Times New Roman"/>
          <w:sz w:val="30"/>
          <w:szCs w:val="30"/>
        </w:rPr>
        <w:t>Такое вмешательство в функционирование железной дороги, приведет не только к срыву графика движения поездов, но и к экстренному торможению, что может привести к травмированию пассажиров и необратимым последствиям.</w:t>
      </w:r>
    </w:p>
    <w:p w14:paraId="778008CF" w14:textId="77777777" w:rsidR="00FE0F4D" w:rsidRDefault="00F67DB8" w:rsidP="00F67DB8">
      <w:pPr>
        <w:spacing w:after="0" w:line="240" w:lineRule="auto"/>
        <w:ind w:firstLine="567"/>
        <w:jc w:val="both"/>
        <w:rPr>
          <w:rFonts w:ascii="Times New Roman" w:hAnsi="Times New Roman" w:cs="Times New Roman"/>
          <w:sz w:val="30"/>
          <w:szCs w:val="30"/>
        </w:rPr>
      </w:pPr>
      <w:r w:rsidRPr="00F67DB8">
        <w:rPr>
          <w:rFonts w:ascii="Times New Roman" w:hAnsi="Times New Roman" w:cs="Times New Roman"/>
          <w:sz w:val="30"/>
          <w:szCs w:val="30"/>
        </w:rPr>
        <w:t>Срыв графика движения доставляет неудобства пассажирам, которые не успевают вовремя прибыть в точку назначения, а также несет экономические потери.</w:t>
      </w:r>
    </w:p>
    <w:p w14:paraId="05DEE0AB" w14:textId="77777777" w:rsidR="000C500A" w:rsidRDefault="000C500A" w:rsidP="00F67DB8">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Один из таких фактов зарегистрирован и в г. Столбцы, задержаны местные жители, муж с женой, которые на же</w:t>
      </w:r>
      <w:r w:rsidR="000246B9">
        <w:rPr>
          <w:rFonts w:ascii="Times New Roman" w:hAnsi="Times New Roman" w:cs="Times New Roman"/>
          <w:sz w:val="30"/>
          <w:szCs w:val="30"/>
        </w:rPr>
        <w:t>лезнодорожных путях в ночь с 1 н</w:t>
      </w:r>
      <w:r>
        <w:rPr>
          <w:rFonts w:ascii="Times New Roman" w:hAnsi="Times New Roman" w:cs="Times New Roman"/>
          <w:sz w:val="30"/>
          <w:szCs w:val="30"/>
        </w:rPr>
        <w:t>а 2 марта 2022 года совершили, поджёг бревен с целью воспрепятствования движению поездов. Оба были в с</w:t>
      </w:r>
      <w:r w:rsidR="000246B9">
        <w:rPr>
          <w:rFonts w:ascii="Times New Roman" w:hAnsi="Times New Roman" w:cs="Times New Roman"/>
          <w:sz w:val="30"/>
          <w:szCs w:val="30"/>
        </w:rPr>
        <w:t>остоянии алкогольного опьянения.</w:t>
      </w:r>
      <w:r>
        <w:rPr>
          <w:rFonts w:ascii="Times New Roman" w:hAnsi="Times New Roman" w:cs="Times New Roman"/>
          <w:sz w:val="30"/>
          <w:szCs w:val="30"/>
        </w:rPr>
        <w:t xml:space="preserve"> Мужчина все снимал на мобильный телефон с соответствующим комментарием, где </w:t>
      </w:r>
      <w:r w:rsidR="000246B9">
        <w:rPr>
          <w:rFonts w:ascii="Times New Roman" w:hAnsi="Times New Roman" w:cs="Times New Roman"/>
          <w:sz w:val="30"/>
          <w:szCs w:val="30"/>
        </w:rPr>
        <w:t>открыто,</w:t>
      </w:r>
      <w:r>
        <w:rPr>
          <w:rFonts w:ascii="Times New Roman" w:hAnsi="Times New Roman" w:cs="Times New Roman"/>
          <w:sz w:val="30"/>
          <w:szCs w:val="30"/>
        </w:rPr>
        <w:t xml:space="preserve"> выражал свои террористические намерения.</w:t>
      </w:r>
    </w:p>
    <w:p w14:paraId="525DB026" w14:textId="77777777" w:rsidR="000246B9" w:rsidRDefault="000246B9" w:rsidP="000246B9">
      <w:pPr>
        <w:spacing w:after="0" w:line="240" w:lineRule="auto"/>
        <w:ind w:firstLine="426"/>
        <w:jc w:val="center"/>
        <w:rPr>
          <w:rFonts w:ascii="Times New Roman" w:eastAsia="Times New Roman" w:hAnsi="Times New Roman" w:cs="Times New Roman"/>
          <w:b/>
          <w:sz w:val="30"/>
          <w:szCs w:val="30"/>
          <w:lang w:eastAsia="ru-RU"/>
        </w:rPr>
      </w:pPr>
    </w:p>
    <w:p w14:paraId="6F3B8C33" w14:textId="77777777" w:rsidR="000246B9" w:rsidRDefault="000246B9" w:rsidP="000246B9">
      <w:pPr>
        <w:spacing w:after="0" w:line="240" w:lineRule="auto"/>
        <w:ind w:firstLine="426"/>
        <w:jc w:val="center"/>
        <w:rPr>
          <w:rFonts w:ascii="Times New Roman" w:eastAsia="Times New Roman" w:hAnsi="Times New Roman" w:cs="Times New Roman"/>
          <w:sz w:val="30"/>
          <w:szCs w:val="30"/>
          <w:lang w:eastAsia="ru-RU"/>
        </w:rPr>
      </w:pPr>
      <w:r w:rsidRPr="00AB78BF">
        <w:rPr>
          <w:rFonts w:ascii="Times New Roman" w:eastAsia="Times New Roman" w:hAnsi="Times New Roman" w:cs="Times New Roman"/>
          <w:b/>
          <w:sz w:val="30"/>
          <w:szCs w:val="30"/>
          <w:lang w:eastAsia="ru-RU"/>
        </w:rPr>
        <w:t>Столбцовский РОВД напоминает</w:t>
      </w:r>
      <w:r w:rsidRPr="00AB78BF">
        <w:rPr>
          <w:rFonts w:ascii="Times New Roman" w:eastAsia="Times New Roman" w:hAnsi="Times New Roman" w:cs="Times New Roman"/>
          <w:sz w:val="30"/>
          <w:szCs w:val="30"/>
          <w:lang w:eastAsia="ru-RU"/>
        </w:rPr>
        <w:t>:</w:t>
      </w:r>
    </w:p>
    <w:p w14:paraId="5A7E7E08" w14:textId="77777777" w:rsidR="000C500A" w:rsidRDefault="000C500A" w:rsidP="00F67DB8">
      <w:pPr>
        <w:spacing w:after="0" w:line="240" w:lineRule="auto"/>
        <w:ind w:firstLine="567"/>
        <w:jc w:val="both"/>
        <w:rPr>
          <w:rFonts w:ascii="Times New Roman" w:hAnsi="Times New Roman" w:cs="Times New Roman"/>
          <w:sz w:val="30"/>
          <w:szCs w:val="30"/>
        </w:rPr>
      </w:pPr>
    </w:p>
    <w:p w14:paraId="41B5DC56" w14:textId="77777777" w:rsidR="007774CF" w:rsidRPr="007774CF" w:rsidRDefault="007774CF" w:rsidP="007774CF">
      <w:pPr>
        <w:spacing w:after="0" w:line="240" w:lineRule="auto"/>
        <w:ind w:firstLine="567"/>
        <w:jc w:val="both"/>
        <w:rPr>
          <w:rFonts w:ascii="Times New Roman" w:hAnsi="Times New Roman" w:cs="Times New Roman"/>
          <w:b/>
          <w:sz w:val="30"/>
          <w:szCs w:val="30"/>
        </w:rPr>
      </w:pPr>
      <w:r w:rsidRPr="007774CF">
        <w:rPr>
          <w:rFonts w:ascii="Times New Roman" w:hAnsi="Times New Roman" w:cs="Times New Roman"/>
          <w:b/>
          <w:sz w:val="30"/>
          <w:szCs w:val="30"/>
        </w:rPr>
        <w:t>Статья 18.1.</w:t>
      </w:r>
      <w:r w:rsidRPr="007774CF">
        <w:rPr>
          <w:rFonts w:ascii="Times New Roman" w:hAnsi="Times New Roman" w:cs="Times New Roman"/>
          <w:b/>
          <w:sz w:val="30"/>
          <w:szCs w:val="30"/>
        </w:rPr>
        <w:tab/>
        <w:t>Умышленное блокирование транспортных коммуникаций</w:t>
      </w:r>
      <w:r>
        <w:rPr>
          <w:rFonts w:ascii="Times New Roman" w:hAnsi="Times New Roman" w:cs="Times New Roman"/>
          <w:b/>
          <w:sz w:val="30"/>
          <w:szCs w:val="30"/>
        </w:rPr>
        <w:t>.</w:t>
      </w:r>
    </w:p>
    <w:p w14:paraId="78D2AA80" w14:textId="77777777" w:rsidR="000246B9" w:rsidRPr="000246B9" w:rsidRDefault="000246B9" w:rsidP="000246B9">
      <w:pPr>
        <w:spacing w:after="0" w:line="240" w:lineRule="auto"/>
        <w:ind w:firstLine="567"/>
        <w:jc w:val="both"/>
        <w:rPr>
          <w:rFonts w:ascii="Times New Roman" w:hAnsi="Times New Roman" w:cs="Times New Roman"/>
          <w:sz w:val="30"/>
          <w:szCs w:val="30"/>
        </w:rPr>
      </w:pPr>
      <w:r w:rsidRPr="000246B9">
        <w:rPr>
          <w:rFonts w:ascii="Times New Roman" w:hAnsi="Times New Roman" w:cs="Times New Roman"/>
          <w:sz w:val="30"/>
          <w:szCs w:val="30"/>
        </w:rPr>
        <w:t>1. Умышленное блокирование транспортных коммуникаций путем создания препятствий, установки постов или иным способом –</w:t>
      </w:r>
    </w:p>
    <w:p w14:paraId="44E3F9D8" w14:textId="77777777" w:rsidR="000246B9" w:rsidRPr="000246B9" w:rsidRDefault="000246B9" w:rsidP="000246B9">
      <w:pPr>
        <w:spacing w:after="0" w:line="240" w:lineRule="auto"/>
        <w:ind w:firstLine="567"/>
        <w:jc w:val="both"/>
        <w:rPr>
          <w:rFonts w:ascii="Times New Roman" w:hAnsi="Times New Roman" w:cs="Times New Roman"/>
          <w:sz w:val="30"/>
          <w:szCs w:val="30"/>
        </w:rPr>
      </w:pPr>
      <w:r w:rsidRPr="000246B9">
        <w:rPr>
          <w:rFonts w:ascii="Times New Roman" w:hAnsi="Times New Roman" w:cs="Times New Roman"/>
          <w:b/>
          <w:sz w:val="30"/>
          <w:szCs w:val="30"/>
        </w:rPr>
        <w:t>влечет наложение штрафа в размере от шести до пятидесяти базовых величин</w:t>
      </w:r>
      <w:r w:rsidRPr="000246B9">
        <w:rPr>
          <w:rFonts w:ascii="Times New Roman" w:hAnsi="Times New Roman" w:cs="Times New Roman"/>
          <w:sz w:val="30"/>
          <w:szCs w:val="30"/>
        </w:rPr>
        <w:t>.</w:t>
      </w:r>
    </w:p>
    <w:p w14:paraId="78F4AB5B" w14:textId="77777777" w:rsidR="000246B9" w:rsidRPr="000246B9" w:rsidRDefault="000246B9" w:rsidP="000246B9">
      <w:pPr>
        <w:spacing w:after="0" w:line="240" w:lineRule="auto"/>
        <w:ind w:firstLine="567"/>
        <w:jc w:val="both"/>
        <w:rPr>
          <w:rFonts w:ascii="Times New Roman" w:hAnsi="Times New Roman" w:cs="Times New Roman"/>
          <w:sz w:val="30"/>
          <w:szCs w:val="30"/>
        </w:rPr>
      </w:pPr>
      <w:r w:rsidRPr="000246B9">
        <w:rPr>
          <w:rFonts w:ascii="Times New Roman" w:hAnsi="Times New Roman" w:cs="Times New Roman"/>
          <w:sz w:val="30"/>
          <w:szCs w:val="30"/>
        </w:rPr>
        <w:t>2. Умышленное блокирование транспортных коммуникаций лицом, управляющим транспортным средством, в месте проведения массового мероприятия либо повлекшее создание аварийной обстановки –</w:t>
      </w:r>
    </w:p>
    <w:p w14:paraId="5D5EC4BB" w14:textId="77777777" w:rsidR="00F67DB8" w:rsidRDefault="000246B9" w:rsidP="000246B9">
      <w:pPr>
        <w:spacing w:after="0" w:line="240" w:lineRule="auto"/>
        <w:ind w:firstLine="567"/>
        <w:jc w:val="both"/>
        <w:rPr>
          <w:rFonts w:ascii="Times New Roman" w:hAnsi="Times New Roman" w:cs="Times New Roman"/>
          <w:b/>
          <w:sz w:val="30"/>
          <w:szCs w:val="30"/>
        </w:rPr>
      </w:pPr>
      <w:r w:rsidRPr="000246B9">
        <w:rPr>
          <w:rFonts w:ascii="Times New Roman" w:hAnsi="Times New Roman" w:cs="Times New Roman"/>
          <w:b/>
          <w:sz w:val="30"/>
          <w:szCs w:val="30"/>
        </w:rPr>
        <w:t>влечет наложение штрафа в размере от шести до пятидесяти базовых величин с лишением права заниматься определенной деятельностью сроком от одного года до двух лет или без лишения</w:t>
      </w:r>
      <w:r w:rsidRPr="000246B9">
        <w:rPr>
          <w:rFonts w:ascii="Times New Roman" w:hAnsi="Times New Roman" w:cs="Times New Roman"/>
          <w:sz w:val="30"/>
          <w:szCs w:val="30"/>
        </w:rPr>
        <w:t>.</w:t>
      </w:r>
    </w:p>
    <w:p w14:paraId="17AE31BF" w14:textId="77777777" w:rsidR="000246B9" w:rsidRPr="000246B9" w:rsidRDefault="000246B9" w:rsidP="007774CF">
      <w:pPr>
        <w:keepNext/>
        <w:keepLines/>
        <w:overflowPunct w:val="0"/>
        <w:autoSpaceDE w:val="0"/>
        <w:autoSpaceDN w:val="0"/>
        <w:adjustRightInd w:val="0"/>
        <w:spacing w:before="240" w:after="240" w:line="240" w:lineRule="auto"/>
        <w:ind w:left="142" w:right="255" w:firstLine="425"/>
        <w:jc w:val="both"/>
        <w:textAlignment w:val="baseline"/>
        <w:rPr>
          <w:rFonts w:ascii="Times New Roman" w:eastAsia="Times New Roman" w:hAnsi="Times New Roman" w:cs="Times New Roman"/>
          <w:noProof/>
          <w:color w:val="000000"/>
          <w:sz w:val="30"/>
          <w:szCs w:val="20"/>
          <w:lang w:eastAsia="ru-RU"/>
        </w:rPr>
      </w:pPr>
      <w:bookmarkStart w:id="2" w:name="_Toc42856542"/>
      <w:bookmarkStart w:id="3" w:name="_Toc54365105"/>
      <w:r w:rsidRPr="000246B9">
        <w:rPr>
          <w:rFonts w:ascii="Times New Roman" w:eastAsia="Times New Roman" w:hAnsi="Times New Roman" w:cs="Times New Roman"/>
          <w:b/>
          <w:noProof/>
          <w:color w:val="000000"/>
          <w:sz w:val="30"/>
          <w:szCs w:val="20"/>
          <w:lang w:eastAsia="ru-RU"/>
        </w:rPr>
        <w:lastRenderedPageBreak/>
        <w:t>Примечание.</w:t>
      </w:r>
      <w:r w:rsidRPr="000246B9">
        <w:rPr>
          <w:rFonts w:ascii="Times New Roman" w:eastAsia="Times New Roman" w:hAnsi="Times New Roman" w:cs="Times New Roman"/>
          <w:noProof/>
          <w:color w:val="000000"/>
          <w:sz w:val="30"/>
          <w:szCs w:val="20"/>
          <w:lang w:eastAsia="ru-RU"/>
        </w:rPr>
        <w:t xml:space="preserve"> Под созданием аварийной обстановки в настоящей статье понимаются действия участников дорожного движения, вынудившие других его участников изменять скорость, направление движения или принимать иные меры по обеспечению собственной безопасности или безопасности других лиц, а равно повлекшие повреждение другого транспортного средства или имущества других участников дорожного движения.</w:t>
      </w:r>
    </w:p>
    <w:p w14:paraId="10B730E0" w14:textId="77777777" w:rsidR="007774CF" w:rsidRPr="007774CF" w:rsidRDefault="007774CF" w:rsidP="007774CF">
      <w:pPr>
        <w:keepNext/>
        <w:keepLines/>
        <w:overflowPunct w:val="0"/>
        <w:autoSpaceDE w:val="0"/>
        <w:autoSpaceDN w:val="0"/>
        <w:adjustRightInd w:val="0"/>
        <w:spacing w:before="240" w:after="240" w:line="240" w:lineRule="auto"/>
        <w:ind w:left="142" w:right="255" w:firstLine="425"/>
        <w:jc w:val="both"/>
        <w:textAlignment w:val="baseline"/>
        <w:rPr>
          <w:rFonts w:ascii="Times New Roman" w:eastAsia="Times New Roman" w:hAnsi="Times New Roman" w:cs="Times New Roman"/>
          <w:b/>
          <w:noProof/>
          <w:color w:val="000000"/>
          <w:sz w:val="30"/>
          <w:szCs w:val="20"/>
          <w:lang w:eastAsia="ru-RU"/>
        </w:rPr>
      </w:pPr>
      <w:r w:rsidRPr="007774CF">
        <w:rPr>
          <w:rFonts w:ascii="Times New Roman" w:eastAsia="Times New Roman" w:hAnsi="Times New Roman" w:cs="Times New Roman"/>
          <w:b/>
          <w:noProof/>
          <w:color w:val="000000"/>
          <w:sz w:val="30"/>
          <w:szCs w:val="20"/>
          <w:lang w:eastAsia="ru-RU"/>
        </w:rPr>
        <w:t>Статья 18.2.</w:t>
      </w:r>
      <w:r w:rsidRPr="007774CF">
        <w:rPr>
          <w:rFonts w:ascii="Times New Roman" w:eastAsia="Times New Roman" w:hAnsi="Times New Roman" w:cs="Times New Roman"/>
          <w:b/>
          <w:noProof/>
          <w:color w:val="000000"/>
          <w:sz w:val="30"/>
          <w:szCs w:val="20"/>
          <w:lang w:eastAsia="ru-RU"/>
        </w:rPr>
        <w:tab/>
        <w:t>Нарушение правил, обеспечивающих безопасность движения на железнодорожном или городском электрическом транспорте</w:t>
      </w:r>
      <w:bookmarkEnd w:id="2"/>
      <w:bookmarkEnd w:id="3"/>
    </w:p>
    <w:p w14:paraId="5EDAB599" w14:textId="77777777" w:rsidR="000246B9" w:rsidRPr="000246B9" w:rsidRDefault="000246B9" w:rsidP="000246B9">
      <w:pPr>
        <w:spacing w:after="0" w:line="240" w:lineRule="auto"/>
        <w:ind w:firstLine="567"/>
        <w:jc w:val="both"/>
        <w:rPr>
          <w:rFonts w:ascii="Times New Roman" w:eastAsia="Times New Roman" w:hAnsi="Times New Roman" w:cs="Times New Roman"/>
          <w:bCs/>
          <w:sz w:val="30"/>
          <w:szCs w:val="30"/>
          <w:lang w:eastAsia="be-BY"/>
        </w:rPr>
      </w:pPr>
      <w:r w:rsidRPr="000246B9">
        <w:rPr>
          <w:rFonts w:ascii="Times New Roman" w:eastAsia="Times New Roman" w:hAnsi="Times New Roman" w:cs="Times New Roman"/>
          <w:bCs/>
          <w:sz w:val="30"/>
          <w:szCs w:val="30"/>
          <w:lang w:eastAsia="be-BY"/>
        </w:rPr>
        <w:t>1. Подкладывание на железнодорожные и трамвайные пути предметов, которые могут вызвать нарушение движения железнодорожного или городского электрического транспорта, –</w:t>
      </w:r>
    </w:p>
    <w:p w14:paraId="07759F94" w14:textId="77777777" w:rsidR="000246B9" w:rsidRPr="000246B9" w:rsidRDefault="000246B9" w:rsidP="000246B9">
      <w:pPr>
        <w:spacing w:after="0" w:line="240" w:lineRule="auto"/>
        <w:ind w:firstLine="567"/>
        <w:jc w:val="both"/>
        <w:rPr>
          <w:rFonts w:ascii="Times New Roman" w:eastAsia="Times New Roman" w:hAnsi="Times New Roman" w:cs="Times New Roman"/>
          <w:b/>
          <w:bCs/>
          <w:sz w:val="30"/>
          <w:szCs w:val="30"/>
          <w:lang w:eastAsia="be-BY"/>
        </w:rPr>
      </w:pPr>
      <w:r w:rsidRPr="000246B9">
        <w:rPr>
          <w:rFonts w:ascii="Times New Roman" w:eastAsia="Times New Roman" w:hAnsi="Times New Roman" w:cs="Times New Roman"/>
          <w:b/>
          <w:bCs/>
          <w:sz w:val="30"/>
          <w:szCs w:val="30"/>
          <w:lang w:eastAsia="be-BY"/>
        </w:rPr>
        <w:t>влечет наложение штрафа в размере от двух до десяти базовых величин.</w:t>
      </w:r>
    </w:p>
    <w:p w14:paraId="4677A0F2" w14:textId="77777777" w:rsidR="000246B9" w:rsidRPr="000246B9" w:rsidRDefault="000246B9" w:rsidP="000246B9">
      <w:pPr>
        <w:spacing w:after="0" w:line="240" w:lineRule="auto"/>
        <w:ind w:firstLine="567"/>
        <w:jc w:val="both"/>
        <w:rPr>
          <w:rFonts w:ascii="Times New Roman" w:eastAsia="Times New Roman" w:hAnsi="Times New Roman" w:cs="Times New Roman"/>
          <w:bCs/>
          <w:sz w:val="30"/>
          <w:szCs w:val="30"/>
          <w:lang w:eastAsia="be-BY"/>
        </w:rPr>
      </w:pPr>
      <w:r w:rsidRPr="000246B9">
        <w:rPr>
          <w:rFonts w:ascii="Times New Roman" w:eastAsia="Times New Roman" w:hAnsi="Times New Roman" w:cs="Times New Roman"/>
          <w:bCs/>
          <w:sz w:val="30"/>
          <w:szCs w:val="30"/>
          <w:lang w:eastAsia="be-BY"/>
        </w:rPr>
        <w:t>2. Повреждение железнодорожного или трамвайного путей, защитных лесонасаждений, снегозащитных ограждений или других путевых объектов, сооружений и устройств сигнализации и связи –</w:t>
      </w:r>
    </w:p>
    <w:p w14:paraId="766635E2" w14:textId="77777777" w:rsidR="007774CF" w:rsidRPr="000246B9" w:rsidRDefault="000246B9" w:rsidP="000246B9">
      <w:pPr>
        <w:spacing w:after="0" w:line="240" w:lineRule="auto"/>
        <w:ind w:firstLine="567"/>
        <w:jc w:val="both"/>
        <w:rPr>
          <w:rFonts w:ascii="Times New Roman" w:hAnsi="Times New Roman" w:cs="Times New Roman"/>
          <w:b/>
          <w:sz w:val="30"/>
          <w:szCs w:val="30"/>
        </w:rPr>
      </w:pPr>
      <w:r w:rsidRPr="000246B9">
        <w:rPr>
          <w:rFonts w:ascii="Times New Roman" w:eastAsia="Times New Roman" w:hAnsi="Times New Roman" w:cs="Times New Roman"/>
          <w:b/>
          <w:bCs/>
          <w:sz w:val="30"/>
          <w:szCs w:val="30"/>
          <w:lang w:eastAsia="be-BY"/>
        </w:rPr>
        <w:t>влечет наложение штрафа в размере от двадцати до пятидесяти базовых величин.</w:t>
      </w:r>
    </w:p>
    <w:p w14:paraId="4A2E145D" w14:textId="77777777" w:rsidR="001A223B" w:rsidRDefault="001A223B" w:rsidP="00F67DB8">
      <w:pPr>
        <w:spacing w:after="0" w:line="240" w:lineRule="auto"/>
        <w:ind w:firstLine="567"/>
        <w:jc w:val="both"/>
        <w:rPr>
          <w:rFonts w:ascii="Times New Roman" w:hAnsi="Times New Roman" w:cs="Times New Roman"/>
          <w:sz w:val="30"/>
          <w:szCs w:val="30"/>
        </w:rPr>
      </w:pPr>
    </w:p>
    <w:p w14:paraId="64D017F6" w14:textId="77777777" w:rsidR="00F67DB8" w:rsidRDefault="00F67DB8" w:rsidP="00F67DB8">
      <w:pPr>
        <w:spacing w:after="0" w:line="240" w:lineRule="auto"/>
        <w:ind w:firstLine="567"/>
        <w:jc w:val="both"/>
        <w:rPr>
          <w:rFonts w:ascii="Times New Roman" w:hAnsi="Times New Roman" w:cs="Times New Roman"/>
          <w:sz w:val="30"/>
          <w:szCs w:val="30"/>
        </w:rPr>
      </w:pPr>
      <w:r w:rsidRPr="00F67DB8">
        <w:rPr>
          <w:rFonts w:ascii="Times New Roman" w:hAnsi="Times New Roman" w:cs="Times New Roman"/>
          <w:sz w:val="30"/>
          <w:szCs w:val="30"/>
        </w:rPr>
        <w:t xml:space="preserve">В случае нарушения безопасности движения железнодорожного транспорта и совершение действий, создающих угрозу безопасному функционированию железной дороги, предусмотрена не только </w:t>
      </w:r>
      <w:r w:rsidRPr="00F67DB8">
        <w:rPr>
          <w:rFonts w:ascii="Times New Roman" w:hAnsi="Times New Roman" w:cs="Times New Roman"/>
          <w:b/>
          <w:sz w:val="30"/>
          <w:szCs w:val="30"/>
        </w:rPr>
        <w:t>административная ответственность, но и уголовная</w:t>
      </w:r>
      <w:r w:rsidRPr="00F67DB8">
        <w:rPr>
          <w:rFonts w:ascii="Times New Roman" w:hAnsi="Times New Roman" w:cs="Times New Roman"/>
          <w:sz w:val="30"/>
          <w:szCs w:val="30"/>
        </w:rPr>
        <w:t>.</w:t>
      </w:r>
    </w:p>
    <w:p w14:paraId="1E3432F4" w14:textId="77777777" w:rsidR="00F11C89" w:rsidRDefault="00F11C89" w:rsidP="00F11C89">
      <w:pPr>
        <w:spacing w:after="0" w:line="240" w:lineRule="auto"/>
        <w:ind w:firstLine="567"/>
        <w:jc w:val="both"/>
        <w:rPr>
          <w:rFonts w:ascii="Times New Roman" w:hAnsi="Times New Roman" w:cs="Times New Roman"/>
          <w:b/>
          <w:sz w:val="30"/>
          <w:szCs w:val="30"/>
        </w:rPr>
      </w:pPr>
    </w:p>
    <w:p w14:paraId="53937469" w14:textId="77777777" w:rsidR="00F11C89" w:rsidRPr="004C0E77" w:rsidRDefault="00F11C89" w:rsidP="00F11C89">
      <w:pPr>
        <w:spacing w:after="0" w:line="240" w:lineRule="auto"/>
        <w:ind w:firstLine="567"/>
        <w:jc w:val="both"/>
        <w:rPr>
          <w:rFonts w:ascii="Times New Roman" w:hAnsi="Times New Roman" w:cs="Times New Roman"/>
          <w:b/>
          <w:sz w:val="30"/>
          <w:szCs w:val="30"/>
        </w:rPr>
      </w:pPr>
      <w:r w:rsidRPr="004C0E77">
        <w:rPr>
          <w:rFonts w:ascii="Times New Roman" w:hAnsi="Times New Roman" w:cs="Times New Roman"/>
          <w:b/>
          <w:sz w:val="30"/>
          <w:szCs w:val="30"/>
        </w:rPr>
        <w:t>Статья 309. умышленное приведение в негодность транспортного средства или путей сообщения</w:t>
      </w:r>
      <w:r>
        <w:rPr>
          <w:rFonts w:ascii="Times New Roman" w:hAnsi="Times New Roman" w:cs="Times New Roman"/>
          <w:b/>
          <w:sz w:val="30"/>
          <w:szCs w:val="30"/>
        </w:rPr>
        <w:t>.</w:t>
      </w:r>
    </w:p>
    <w:p w14:paraId="5AE5BBB5" w14:textId="77777777" w:rsidR="00F11C89" w:rsidRDefault="00F11C89" w:rsidP="00F11C89">
      <w:pPr>
        <w:spacing w:after="0" w:line="240" w:lineRule="auto"/>
        <w:ind w:firstLine="567"/>
        <w:jc w:val="both"/>
        <w:rPr>
          <w:rFonts w:ascii="Times New Roman" w:hAnsi="Times New Roman" w:cs="Times New Roman"/>
          <w:sz w:val="30"/>
          <w:szCs w:val="30"/>
        </w:rPr>
      </w:pPr>
    </w:p>
    <w:p w14:paraId="3A5EE73F" w14:textId="77777777" w:rsidR="00F11C89" w:rsidRPr="004C0E77" w:rsidRDefault="00F11C89" w:rsidP="00F11C89">
      <w:pPr>
        <w:spacing w:after="0" w:line="240" w:lineRule="auto"/>
        <w:ind w:firstLine="567"/>
        <w:jc w:val="both"/>
        <w:rPr>
          <w:rFonts w:ascii="Times New Roman" w:hAnsi="Times New Roman" w:cs="Times New Roman"/>
          <w:sz w:val="30"/>
          <w:szCs w:val="30"/>
        </w:rPr>
      </w:pPr>
      <w:r w:rsidRPr="004C0E77">
        <w:rPr>
          <w:rFonts w:ascii="Times New Roman" w:hAnsi="Times New Roman" w:cs="Times New Roman"/>
          <w:sz w:val="30"/>
          <w:szCs w:val="30"/>
        </w:rPr>
        <w:t>Умышленные разрушение, повреждение или приведение иным способом в непригодное для эксплуатации состояние средств железнодорожного, водного, воздушного, автодорожного, магистрального трубопроводного транспорта, путей сообщения, сооружений на них, средств сигнализации или связи, или другого транспортного оборудования, если эти действия заведомо для виновного могли повлечь смерть человека, крушение, аварию либо иные тяжкие последствия, — наказываются штрафом, или арестом, или ограничением свободы на срок до трех лет, или лишением свободы на тот же срок.</w:t>
      </w:r>
    </w:p>
    <w:p w14:paraId="65DA2337" w14:textId="77777777" w:rsidR="00F11C89" w:rsidRPr="0086701D"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lastRenderedPageBreak/>
        <w:t>2. Те же действия, повлекшие по неосторожности причинение тяжкого или менее тяжкого телесного повреждения либо ущерба в особо крупном размере, -</w:t>
      </w:r>
    </w:p>
    <w:p w14:paraId="7C85F22F" w14:textId="77777777" w:rsidR="00F11C89" w:rsidRPr="0086701D"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наказываются штрафом, или арестом, или лишением свободы на срок до четырех лет.</w:t>
      </w:r>
    </w:p>
    <w:p w14:paraId="39A8E2EB" w14:textId="77777777" w:rsidR="00F11C89" w:rsidRPr="0086701D"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3. Действия, предусмотренные частями 1 или 2 настоящей статьи, повлекшие по неосторожности смерть человека, -</w:t>
      </w:r>
    </w:p>
    <w:p w14:paraId="1F16364D" w14:textId="77777777" w:rsidR="00F11C89" w:rsidRPr="0086701D"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наказываются лишением свободы на срок от трех до десяти лет.</w:t>
      </w:r>
    </w:p>
    <w:p w14:paraId="322DF526" w14:textId="77777777" w:rsidR="00F11C89" w:rsidRPr="0086701D"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4. Действия, предусмотренные частью 1 настоящей статьи, совершенные в целях совершения преступлений, предусмотренных статьями 124, 126, 289, 359 и 360 настоящего Кодекса, -</w:t>
      </w:r>
    </w:p>
    <w:p w14:paraId="28229018" w14:textId="77777777" w:rsidR="00F11C89" w:rsidRPr="0086701D"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наказываются лишением свободы на срок от семи до пятнадцати лет со штрафом или без штрафа</w:t>
      </w:r>
    </w:p>
    <w:p w14:paraId="50FEA1AA" w14:textId="77777777" w:rsidR="00F11C89" w:rsidRDefault="00F11C89" w:rsidP="00F11C89">
      <w:pPr>
        <w:spacing w:after="0" w:line="240" w:lineRule="auto"/>
        <w:ind w:firstLine="567"/>
        <w:jc w:val="both"/>
        <w:rPr>
          <w:rFonts w:ascii="Times New Roman" w:hAnsi="Times New Roman" w:cs="Times New Roman"/>
          <w:b/>
          <w:sz w:val="30"/>
          <w:szCs w:val="30"/>
        </w:rPr>
      </w:pPr>
    </w:p>
    <w:p w14:paraId="538CD265" w14:textId="77777777" w:rsidR="00F11C89" w:rsidRPr="004C0E77" w:rsidRDefault="00F11C89" w:rsidP="00F11C89">
      <w:pPr>
        <w:spacing w:after="0" w:line="240" w:lineRule="auto"/>
        <w:ind w:firstLine="567"/>
        <w:jc w:val="both"/>
        <w:rPr>
          <w:rFonts w:ascii="Times New Roman" w:hAnsi="Times New Roman" w:cs="Times New Roman"/>
          <w:b/>
          <w:sz w:val="30"/>
          <w:szCs w:val="30"/>
        </w:rPr>
      </w:pPr>
      <w:r w:rsidRPr="004C0E77">
        <w:rPr>
          <w:rFonts w:ascii="Times New Roman" w:hAnsi="Times New Roman" w:cs="Times New Roman"/>
          <w:b/>
          <w:sz w:val="30"/>
          <w:szCs w:val="30"/>
        </w:rPr>
        <w:t>Статья 310. Умышленное блокирование транспортных коммуникаций</w:t>
      </w:r>
    </w:p>
    <w:p w14:paraId="5C704C26" w14:textId="77777777" w:rsidR="00F11C89" w:rsidRPr="004C0E77" w:rsidRDefault="00F11C89" w:rsidP="00F11C89">
      <w:pPr>
        <w:spacing w:after="0" w:line="240" w:lineRule="auto"/>
        <w:ind w:firstLine="567"/>
        <w:jc w:val="both"/>
        <w:rPr>
          <w:rFonts w:ascii="Times New Roman" w:hAnsi="Times New Roman" w:cs="Times New Roman"/>
          <w:b/>
          <w:sz w:val="30"/>
          <w:szCs w:val="30"/>
        </w:rPr>
      </w:pPr>
    </w:p>
    <w:p w14:paraId="5B263761" w14:textId="77777777" w:rsidR="00F11C89" w:rsidRPr="004C0E77" w:rsidRDefault="00F11C89" w:rsidP="00F11C89">
      <w:pPr>
        <w:spacing w:after="0" w:line="240" w:lineRule="auto"/>
        <w:ind w:firstLine="567"/>
        <w:jc w:val="both"/>
        <w:rPr>
          <w:rFonts w:ascii="Times New Roman" w:hAnsi="Times New Roman" w:cs="Times New Roman"/>
          <w:sz w:val="30"/>
          <w:szCs w:val="30"/>
        </w:rPr>
      </w:pPr>
      <w:r w:rsidRPr="004C0E77">
        <w:rPr>
          <w:rFonts w:ascii="Times New Roman" w:hAnsi="Times New Roman" w:cs="Times New Roman"/>
          <w:sz w:val="30"/>
          <w:szCs w:val="30"/>
        </w:rPr>
        <w:t>Умышленное блокирование транспортных коммуникаций путем создания препятствий, установки постов или иным способом, повлекшее причинение ущерба в особо крупном размере, –</w:t>
      </w:r>
    </w:p>
    <w:p w14:paraId="64275B74" w14:textId="77777777" w:rsidR="00F11C89" w:rsidRPr="004C0E77" w:rsidRDefault="00F11C89" w:rsidP="00F11C89">
      <w:pPr>
        <w:spacing w:after="0" w:line="240" w:lineRule="auto"/>
        <w:ind w:firstLine="567"/>
        <w:jc w:val="both"/>
        <w:rPr>
          <w:rFonts w:ascii="Times New Roman" w:hAnsi="Times New Roman" w:cs="Times New Roman"/>
          <w:sz w:val="30"/>
          <w:szCs w:val="30"/>
        </w:rPr>
      </w:pPr>
      <w:r w:rsidRPr="004C0E77">
        <w:rPr>
          <w:rFonts w:ascii="Times New Roman" w:hAnsi="Times New Roman" w:cs="Times New Roman"/>
          <w:sz w:val="30"/>
          <w:szCs w:val="30"/>
        </w:rP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14:paraId="54EC5B77" w14:textId="77777777" w:rsidR="00F11C89" w:rsidRPr="004C0E77" w:rsidRDefault="00F11C89" w:rsidP="00F11C89">
      <w:pPr>
        <w:spacing w:after="0" w:line="240" w:lineRule="auto"/>
        <w:ind w:firstLine="567"/>
        <w:jc w:val="both"/>
        <w:rPr>
          <w:rFonts w:ascii="Times New Roman" w:hAnsi="Times New Roman" w:cs="Times New Roman"/>
          <w:sz w:val="30"/>
          <w:szCs w:val="30"/>
        </w:rPr>
      </w:pPr>
      <w:r w:rsidRPr="004C0E77">
        <w:rPr>
          <w:rFonts w:ascii="Times New Roman" w:hAnsi="Times New Roman" w:cs="Times New Roman"/>
          <w:sz w:val="30"/>
          <w:szCs w:val="30"/>
        </w:rPr>
        <w:t>2. То же действие, повлекшее по неосторожности смерть человека либо причинение тяжкого или менее тяжкого телесного повреждения, –</w:t>
      </w:r>
    </w:p>
    <w:p w14:paraId="0A7DB468" w14:textId="77777777" w:rsidR="00F11C89" w:rsidRDefault="00F11C89" w:rsidP="00F11C89">
      <w:pPr>
        <w:spacing w:after="0" w:line="240" w:lineRule="auto"/>
        <w:ind w:firstLine="567"/>
        <w:jc w:val="both"/>
        <w:rPr>
          <w:rFonts w:ascii="Times New Roman" w:hAnsi="Times New Roman" w:cs="Times New Roman"/>
          <w:b/>
          <w:sz w:val="30"/>
          <w:szCs w:val="30"/>
        </w:rPr>
      </w:pPr>
      <w:r w:rsidRPr="004C0E77">
        <w:rPr>
          <w:rFonts w:ascii="Times New Roman" w:hAnsi="Times New Roman" w:cs="Times New Roman"/>
          <w:sz w:val="30"/>
          <w:szCs w:val="30"/>
        </w:rPr>
        <w:t>наказывается арестом, или ограничением свободы на срок до пяти лет, или лишением свободы на срок от трех до десяти лет.</w:t>
      </w:r>
    </w:p>
    <w:p w14:paraId="137EBAE6" w14:textId="77777777" w:rsidR="00F11C89" w:rsidRDefault="00F11C89" w:rsidP="00F11C89">
      <w:pPr>
        <w:spacing w:after="0" w:line="240" w:lineRule="auto"/>
        <w:ind w:firstLine="567"/>
        <w:jc w:val="both"/>
        <w:rPr>
          <w:rFonts w:ascii="Times New Roman" w:hAnsi="Times New Roman" w:cs="Times New Roman"/>
          <w:sz w:val="30"/>
          <w:szCs w:val="30"/>
        </w:rPr>
      </w:pPr>
      <w:r w:rsidRPr="0086701D">
        <w:rPr>
          <w:rFonts w:ascii="Times New Roman" w:hAnsi="Times New Roman" w:cs="Times New Roman"/>
          <w:sz w:val="30"/>
          <w:szCs w:val="30"/>
        </w:rPr>
        <w:t xml:space="preserve">За умышленные действия, грубо нарушающие общественный порядок и выражающие явное неуважение к обществу (хулиганство), а также совершенные повторно, либо группой лиц, либо сопряженное с причинением менее тяжкого телесного повреждения, предусматривается ответственность </w:t>
      </w:r>
      <w:r w:rsidRPr="0086701D">
        <w:rPr>
          <w:rFonts w:ascii="Times New Roman" w:hAnsi="Times New Roman" w:cs="Times New Roman"/>
          <w:b/>
          <w:sz w:val="30"/>
          <w:szCs w:val="30"/>
        </w:rPr>
        <w:t>по статье 339 Уголовного кодекса</w:t>
      </w:r>
      <w:r w:rsidRPr="0086701D">
        <w:rPr>
          <w:rFonts w:ascii="Times New Roman" w:hAnsi="Times New Roman" w:cs="Times New Roman"/>
          <w:sz w:val="30"/>
          <w:szCs w:val="30"/>
        </w:rPr>
        <w:t xml:space="preserve"> – максимальный срок наказания до 10 лет лишения свободы.</w:t>
      </w:r>
    </w:p>
    <w:p w14:paraId="7FD4B71C" w14:textId="77777777" w:rsidR="00F11C89" w:rsidRDefault="00F11C89" w:rsidP="00F67DB8">
      <w:pPr>
        <w:spacing w:after="0" w:line="240" w:lineRule="auto"/>
        <w:ind w:firstLine="567"/>
        <w:jc w:val="both"/>
        <w:rPr>
          <w:rFonts w:ascii="Times New Roman" w:hAnsi="Times New Roman" w:cs="Times New Roman"/>
          <w:sz w:val="30"/>
          <w:szCs w:val="30"/>
        </w:rPr>
      </w:pPr>
    </w:p>
    <w:p w14:paraId="1E8197CC" w14:textId="77777777" w:rsidR="00985B1D" w:rsidRPr="009D6ACC" w:rsidRDefault="00985B1D" w:rsidP="00985B1D">
      <w:pPr>
        <w:shd w:val="clear" w:color="auto" w:fill="FFFFFF"/>
        <w:spacing w:after="0" w:line="384" w:lineRule="atLeast"/>
        <w:ind w:firstLine="567"/>
        <w:jc w:val="both"/>
        <w:rPr>
          <w:rFonts w:ascii="Times New Roman" w:eastAsia="Times New Roman" w:hAnsi="Times New Roman" w:cs="Times New Roman"/>
          <w:color w:val="000000"/>
          <w:sz w:val="30"/>
          <w:szCs w:val="30"/>
          <w:lang w:eastAsia="ru-RU"/>
        </w:rPr>
      </w:pPr>
      <w:r w:rsidRPr="009D6ACC">
        <w:rPr>
          <w:rFonts w:ascii="Times New Roman" w:eastAsia="Times New Roman" w:hAnsi="Times New Roman" w:cs="Times New Roman"/>
          <w:b/>
          <w:bCs/>
          <w:color w:val="000000"/>
          <w:sz w:val="30"/>
          <w:szCs w:val="30"/>
          <w:lang w:eastAsia="ru-RU"/>
        </w:rPr>
        <w:t>Статья 341. Осквернение сооружений и порча имущества</w:t>
      </w:r>
    </w:p>
    <w:p w14:paraId="6CA932DD" w14:textId="77777777" w:rsidR="0064350F" w:rsidRDefault="00985B1D" w:rsidP="00985B1D">
      <w:pPr>
        <w:spacing w:after="0" w:line="240" w:lineRule="auto"/>
        <w:ind w:firstLine="567"/>
        <w:jc w:val="both"/>
        <w:rPr>
          <w:rFonts w:ascii="Times New Roman" w:eastAsia="Times New Roman" w:hAnsi="Times New Roman" w:cs="Times New Roman"/>
          <w:b/>
          <w:color w:val="000000"/>
          <w:sz w:val="30"/>
          <w:szCs w:val="30"/>
          <w:lang w:eastAsia="ru-RU"/>
        </w:rPr>
      </w:pPr>
      <w:r w:rsidRPr="009D6ACC">
        <w:rPr>
          <w:rFonts w:ascii="Times New Roman" w:eastAsia="Times New Roman" w:hAnsi="Times New Roman" w:cs="Times New Roman"/>
          <w:color w:val="000000"/>
          <w:sz w:val="30"/>
          <w:szCs w:val="30"/>
          <w:lang w:eastAsia="ru-RU"/>
        </w:rPr>
        <w:t>Осквернение зданий или иных сооружений циничными надписями или изображениями, порча имущества на общественном транспорте или в иных общественных местах при отсутствии признаков более тяжкого преступления –</w:t>
      </w:r>
      <w:r>
        <w:rPr>
          <w:rFonts w:ascii="Times New Roman" w:eastAsia="Times New Roman" w:hAnsi="Times New Roman" w:cs="Times New Roman"/>
          <w:color w:val="000000"/>
          <w:sz w:val="30"/>
          <w:szCs w:val="30"/>
          <w:lang w:eastAsia="ru-RU"/>
        </w:rPr>
        <w:t xml:space="preserve"> </w:t>
      </w:r>
      <w:r w:rsidRPr="00985B1D">
        <w:rPr>
          <w:rFonts w:ascii="Times New Roman" w:eastAsia="Times New Roman" w:hAnsi="Times New Roman" w:cs="Times New Roman"/>
          <w:b/>
          <w:color w:val="000000"/>
          <w:sz w:val="30"/>
          <w:szCs w:val="30"/>
          <w:lang w:eastAsia="ru-RU"/>
        </w:rPr>
        <w:t>наказываются общественными работами, или штрафом, или арестом.</w:t>
      </w:r>
    </w:p>
    <w:p w14:paraId="32114C9C" w14:textId="77777777" w:rsidR="00385BCE" w:rsidRPr="00385BCE" w:rsidRDefault="00385BCE" w:rsidP="00985B1D">
      <w:pPr>
        <w:spacing w:after="0" w:line="240" w:lineRule="auto"/>
        <w:ind w:firstLine="567"/>
        <w:jc w:val="both"/>
        <w:rPr>
          <w:rFonts w:ascii="Times New Roman" w:hAnsi="Times New Roman" w:cs="Times New Roman"/>
          <w:sz w:val="30"/>
          <w:szCs w:val="30"/>
        </w:rPr>
      </w:pPr>
      <w:r w:rsidRPr="00385BCE">
        <w:rPr>
          <w:rFonts w:ascii="Times New Roman" w:hAnsi="Times New Roman" w:cs="Times New Roman"/>
          <w:sz w:val="30"/>
          <w:szCs w:val="30"/>
        </w:rPr>
        <w:t xml:space="preserve">Необходимо также сказать, что независимо от вида наказания, возмещение причиненного ущерба является обязательным, а в случае </w:t>
      </w:r>
      <w:r w:rsidRPr="00385BCE">
        <w:rPr>
          <w:rFonts w:ascii="Times New Roman" w:hAnsi="Times New Roman" w:cs="Times New Roman"/>
          <w:sz w:val="30"/>
          <w:szCs w:val="30"/>
        </w:rPr>
        <w:lastRenderedPageBreak/>
        <w:t>отказа, это ущерб изымается в судебном порядке с оплатой судебных издержек.</w:t>
      </w:r>
    </w:p>
    <w:p w14:paraId="5CB4CE1E" w14:textId="77777777" w:rsidR="00F67DB8" w:rsidRPr="00F67DB8" w:rsidRDefault="00F67DB8" w:rsidP="00F67DB8">
      <w:pPr>
        <w:spacing w:after="0" w:line="240" w:lineRule="auto"/>
        <w:ind w:firstLine="567"/>
        <w:jc w:val="both"/>
        <w:rPr>
          <w:rFonts w:ascii="Times New Roman" w:hAnsi="Times New Roman" w:cs="Times New Roman"/>
          <w:sz w:val="30"/>
          <w:szCs w:val="30"/>
        </w:rPr>
      </w:pPr>
      <w:r w:rsidRPr="00F67DB8">
        <w:rPr>
          <w:rFonts w:ascii="Times New Roman" w:hAnsi="Times New Roman" w:cs="Times New Roman"/>
          <w:sz w:val="30"/>
          <w:szCs w:val="30"/>
        </w:rPr>
        <w:t>Напоминаем, что на железной дороге безопасность – это самое главное, а подобные действия создают реальную угрозу безопасному движению как пассажирского, так и грузового транспорта!</w:t>
      </w:r>
    </w:p>
    <w:p w14:paraId="1F543FC0" w14:textId="77777777" w:rsidR="00B22EFD" w:rsidRDefault="00F67DB8" w:rsidP="000246B9">
      <w:pPr>
        <w:spacing w:after="0" w:line="240" w:lineRule="auto"/>
        <w:ind w:firstLine="567"/>
        <w:jc w:val="both"/>
        <w:rPr>
          <w:rFonts w:ascii="Times New Roman" w:hAnsi="Times New Roman" w:cs="Times New Roman"/>
          <w:i/>
          <w:sz w:val="30"/>
          <w:szCs w:val="30"/>
        </w:rPr>
      </w:pPr>
      <w:r w:rsidRPr="00F67DB8">
        <w:rPr>
          <w:rFonts w:ascii="Times New Roman" w:hAnsi="Times New Roman" w:cs="Times New Roman"/>
          <w:sz w:val="30"/>
          <w:szCs w:val="30"/>
        </w:rPr>
        <w:t>Уважаемые граждане, не подвергайте опасности себя и других граждан, ведь среди них могут оказаться Ваши близкие!</w:t>
      </w:r>
    </w:p>
    <w:p w14:paraId="7E1E5CF9" w14:textId="77777777" w:rsidR="000246B9" w:rsidRDefault="000246B9" w:rsidP="00D71DFF">
      <w:pPr>
        <w:spacing w:after="0" w:line="280" w:lineRule="exact"/>
        <w:jc w:val="center"/>
        <w:rPr>
          <w:rFonts w:ascii="Times New Roman" w:eastAsia="Times New Roman" w:hAnsi="Times New Roman" w:cs="Times New Roman"/>
          <w:i/>
          <w:sz w:val="30"/>
          <w:szCs w:val="30"/>
          <w:lang w:eastAsia="ru-RU"/>
        </w:rPr>
      </w:pPr>
    </w:p>
    <w:p w14:paraId="6DE1AD72" w14:textId="77777777" w:rsidR="00783609" w:rsidRPr="000246B9" w:rsidRDefault="000246B9" w:rsidP="00B22EFD">
      <w:pPr>
        <w:spacing w:after="0" w:line="240" w:lineRule="auto"/>
        <w:ind w:firstLine="567"/>
        <w:jc w:val="both"/>
        <w:rPr>
          <w:rFonts w:ascii="Times New Roman" w:eastAsia="Times New Roman" w:hAnsi="Times New Roman" w:cs="Times New Roman"/>
          <w:sz w:val="30"/>
          <w:szCs w:val="30"/>
          <w:lang w:eastAsia="ru-RU"/>
        </w:rPr>
      </w:pPr>
      <w:r w:rsidRPr="000246B9">
        <w:rPr>
          <w:rFonts w:ascii="Times New Roman" w:eastAsia="Times New Roman" w:hAnsi="Times New Roman" w:cs="Times New Roman"/>
          <w:sz w:val="30"/>
          <w:szCs w:val="30"/>
          <w:lang w:eastAsia="ru-RU"/>
        </w:rPr>
        <w:t>Начальник МОБ Столбцовского РОВД</w:t>
      </w:r>
    </w:p>
    <w:p w14:paraId="05C7EB53" w14:textId="77777777" w:rsidR="000246B9" w:rsidRPr="000246B9" w:rsidRDefault="000246B9" w:rsidP="00B22EFD">
      <w:pPr>
        <w:spacing w:after="0" w:line="240" w:lineRule="auto"/>
        <w:ind w:firstLine="567"/>
        <w:jc w:val="both"/>
        <w:rPr>
          <w:rFonts w:ascii="Times New Roman" w:hAnsi="Times New Roman" w:cs="Times New Roman"/>
          <w:sz w:val="30"/>
          <w:szCs w:val="30"/>
        </w:rPr>
      </w:pPr>
      <w:r w:rsidRPr="000246B9">
        <w:rPr>
          <w:rFonts w:ascii="Times New Roman" w:eastAsia="Times New Roman" w:hAnsi="Times New Roman" w:cs="Times New Roman"/>
          <w:sz w:val="30"/>
          <w:szCs w:val="30"/>
          <w:lang w:eastAsia="ru-RU"/>
        </w:rPr>
        <w:t>майор милиции</w:t>
      </w:r>
      <w:r w:rsidRPr="000246B9">
        <w:rPr>
          <w:rFonts w:ascii="Times New Roman" w:eastAsia="Times New Roman" w:hAnsi="Times New Roman" w:cs="Times New Roman"/>
          <w:sz w:val="30"/>
          <w:szCs w:val="30"/>
          <w:lang w:eastAsia="ru-RU"/>
        </w:rPr>
        <w:tab/>
      </w:r>
      <w:r w:rsidRPr="000246B9">
        <w:rPr>
          <w:rFonts w:ascii="Times New Roman" w:eastAsia="Times New Roman" w:hAnsi="Times New Roman" w:cs="Times New Roman"/>
          <w:sz w:val="30"/>
          <w:szCs w:val="30"/>
          <w:lang w:eastAsia="ru-RU"/>
        </w:rPr>
        <w:tab/>
      </w:r>
      <w:r w:rsidRPr="000246B9">
        <w:rPr>
          <w:rFonts w:ascii="Times New Roman" w:eastAsia="Times New Roman" w:hAnsi="Times New Roman" w:cs="Times New Roman"/>
          <w:sz w:val="30"/>
          <w:szCs w:val="30"/>
          <w:lang w:eastAsia="ru-RU"/>
        </w:rPr>
        <w:tab/>
      </w:r>
      <w:r w:rsidRPr="000246B9">
        <w:rPr>
          <w:rFonts w:ascii="Times New Roman" w:eastAsia="Times New Roman" w:hAnsi="Times New Roman" w:cs="Times New Roman"/>
          <w:sz w:val="30"/>
          <w:szCs w:val="30"/>
          <w:lang w:eastAsia="ru-RU"/>
        </w:rPr>
        <w:tab/>
      </w:r>
      <w:r w:rsidRPr="000246B9">
        <w:rPr>
          <w:rFonts w:ascii="Times New Roman" w:eastAsia="Times New Roman" w:hAnsi="Times New Roman" w:cs="Times New Roman"/>
          <w:sz w:val="30"/>
          <w:szCs w:val="30"/>
          <w:lang w:eastAsia="ru-RU"/>
        </w:rPr>
        <w:tab/>
      </w:r>
      <w:r w:rsidRPr="000246B9">
        <w:rPr>
          <w:rFonts w:ascii="Times New Roman" w:eastAsia="Times New Roman" w:hAnsi="Times New Roman" w:cs="Times New Roman"/>
          <w:sz w:val="30"/>
          <w:szCs w:val="30"/>
          <w:lang w:eastAsia="ru-RU"/>
        </w:rPr>
        <w:tab/>
      </w:r>
      <w:r w:rsidRPr="000246B9">
        <w:rPr>
          <w:rFonts w:ascii="Times New Roman" w:eastAsia="Times New Roman" w:hAnsi="Times New Roman" w:cs="Times New Roman"/>
          <w:sz w:val="30"/>
          <w:szCs w:val="30"/>
          <w:lang w:eastAsia="ru-RU"/>
        </w:rPr>
        <w:tab/>
        <w:t>В.В.Кухарчик</w:t>
      </w:r>
    </w:p>
    <w:p w14:paraId="619B7AD5" w14:textId="77777777" w:rsidR="00B22EFD" w:rsidRDefault="00B22EFD" w:rsidP="00B22EFD">
      <w:pPr>
        <w:spacing w:after="0" w:line="240" w:lineRule="auto"/>
        <w:ind w:right="566"/>
        <w:jc w:val="center"/>
        <w:rPr>
          <w:rFonts w:ascii="Times New Roman" w:hAnsi="Times New Roman" w:cs="Times New Roman"/>
          <w:i/>
          <w:sz w:val="30"/>
          <w:szCs w:val="30"/>
        </w:rPr>
      </w:pPr>
    </w:p>
    <w:p w14:paraId="24C4399D" w14:textId="77777777" w:rsidR="00B22EFD" w:rsidRPr="00B22EFD" w:rsidRDefault="00B22EFD" w:rsidP="00B22EFD">
      <w:pPr>
        <w:spacing w:after="0" w:line="240" w:lineRule="auto"/>
        <w:ind w:right="566"/>
        <w:jc w:val="center"/>
        <w:rPr>
          <w:rFonts w:ascii="Times New Roman" w:hAnsi="Times New Roman" w:cs="Times New Roman"/>
          <w:i/>
          <w:sz w:val="30"/>
          <w:szCs w:val="30"/>
        </w:rPr>
      </w:pPr>
    </w:p>
    <w:p w14:paraId="16E2F5A8" w14:textId="77777777" w:rsidR="00B67EA1" w:rsidRPr="00B67EA1" w:rsidRDefault="00B67EA1" w:rsidP="00B22EFD">
      <w:pPr>
        <w:spacing w:after="0" w:line="240" w:lineRule="auto"/>
        <w:ind w:firstLine="567"/>
        <w:jc w:val="center"/>
        <w:rPr>
          <w:rFonts w:ascii="Times New Roman" w:hAnsi="Times New Roman" w:cs="Times New Roman"/>
          <w:i/>
          <w:sz w:val="30"/>
          <w:szCs w:val="30"/>
        </w:rPr>
      </w:pPr>
    </w:p>
    <w:sectPr w:rsidR="00B67EA1" w:rsidRPr="00B67EA1" w:rsidSect="000246B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436E7F"/>
    <w:multiLevelType w:val="multilevel"/>
    <w:tmpl w:val="D4402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64575B"/>
    <w:multiLevelType w:val="hybridMultilevel"/>
    <w:tmpl w:val="B39E4210"/>
    <w:lvl w:ilvl="0" w:tplc="EAFA214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B6EAA"/>
    <w:rsid w:val="000246B9"/>
    <w:rsid w:val="000934E0"/>
    <w:rsid w:val="000C500A"/>
    <w:rsid w:val="00157947"/>
    <w:rsid w:val="001A08CA"/>
    <w:rsid w:val="001A223B"/>
    <w:rsid w:val="002B6EAA"/>
    <w:rsid w:val="00385BCE"/>
    <w:rsid w:val="005466DC"/>
    <w:rsid w:val="0064350F"/>
    <w:rsid w:val="006D1BF1"/>
    <w:rsid w:val="007774CF"/>
    <w:rsid w:val="00783609"/>
    <w:rsid w:val="007C55B6"/>
    <w:rsid w:val="00985B1D"/>
    <w:rsid w:val="0098693B"/>
    <w:rsid w:val="00AB78BF"/>
    <w:rsid w:val="00B22EFD"/>
    <w:rsid w:val="00B67EA1"/>
    <w:rsid w:val="00D71DFF"/>
    <w:rsid w:val="00E13750"/>
    <w:rsid w:val="00EC49F0"/>
    <w:rsid w:val="00F11C89"/>
    <w:rsid w:val="00F67DB8"/>
    <w:rsid w:val="00FE0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3CC3"/>
  <w15:docId w15:val="{444E9B76-B558-4A22-961F-8A59FE3F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57947"/>
  </w:style>
  <w:style w:type="paragraph" w:styleId="1">
    <w:name w:val="heading 1"/>
    <w:basedOn w:val="a"/>
    <w:link w:val="10"/>
    <w:uiPriority w:val="9"/>
    <w:qFormat/>
    <w:rsid w:val="002B6E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EAA"/>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2B6EAA"/>
  </w:style>
  <w:style w:type="character" w:styleId="a3">
    <w:name w:val="Hyperlink"/>
    <w:basedOn w:val="a0"/>
    <w:uiPriority w:val="99"/>
    <w:semiHidden/>
    <w:unhideWhenUsed/>
    <w:rsid w:val="002B6EAA"/>
    <w:rPr>
      <w:color w:val="0000FF"/>
      <w:u w:val="single"/>
    </w:rPr>
  </w:style>
  <w:style w:type="paragraph" w:styleId="a4">
    <w:name w:val="Normal (Web)"/>
    <w:basedOn w:val="a"/>
    <w:uiPriority w:val="99"/>
    <w:semiHidden/>
    <w:unhideWhenUsed/>
    <w:rsid w:val="002B6E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B6EAA"/>
    <w:rPr>
      <w:b/>
      <w:bCs/>
    </w:rPr>
  </w:style>
  <w:style w:type="paragraph" w:styleId="a6">
    <w:name w:val="List Paragraph"/>
    <w:basedOn w:val="a"/>
    <w:uiPriority w:val="34"/>
    <w:qFormat/>
    <w:rsid w:val="00986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49472">
      <w:bodyDiv w:val="1"/>
      <w:marLeft w:val="0"/>
      <w:marRight w:val="0"/>
      <w:marTop w:val="0"/>
      <w:marBottom w:val="0"/>
      <w:divBdr>
        <w:top w:val="none" w:sz="0" w:space="0" w:color="auto"/>
        <w:left w:val="none" w:sz="0" w:space="0" w:color="auto"/>
        <w:bottom w:val="none" w:sz="0" w:space="0" w:color="auto"/>
        <w:right w:val="none" w:sz="0" w:space="0" w:color="auto"/>
      </w:divBdr>
    </w:div>
    <w:div w:id="709495429">
      <w:bodyDiv w:val="1"/>
      <w:marLeft w:val="0"/>
      <w:marRight w:val="0"/>
      <w:marTop w:val="0"/>
      <w:marBottom w:val="0"/>
      <w:divBdr>
        <w:top w:val="none" w:sz="0" w:space="0" w:color="auto"/>
        <w:left w:val="none" w:sz="0" w:space="0" w:color="auto"/>
        <w:bottom w:val="none" w:sz="0" w:space="0" w:color="auto"/>
        <w:right w:val="none" w:sz="0" w:space="0" w:color="auto"/>
      </w:divBdr>
    </w:div>
    <w:div w:id="1257134916">
      <w:bodyDiv w:val="1"/>
      <w:marLeft w:val="0"/>
      <w:marRight w:val="0"/>
      <w:marTop w:val="0"/>
      <w:marBottom w:val="0"/>
      <w:divBdr>
        <w:top w:val="none" w:sz="0" w:space="0" w:color="auto"/>
        <w:left w:val="none" w:sz="0" w:space="0" w:color="auto"/>
        <w:bottom w:val="none" w:sz="0" w:space="0" w:color="auto"/>
        <w:right w:val="none" w:sz="0" w:space="0" w:color="auto"/>
      </w:divBdr>
      <w:divsChild>
        <w:div w:id="714230534">
          <w:marLeft w:val="11803"/>
          <w:marRight w:val="0"/>
          <w:marTop w:val="0"/>
          <w:marBottom w:val="0"/>
          <w:divBdr>
            <w:top w:val="none" w:sz="0" w:space="0" w:color="auto"/>
            <w:left w:val="none" w:sz="0" w:space="0" w:color="auto"/>
            <w:bottom w:val="none" w:sz="0" w:space="0" w:color="auto"/>
            <w:right w:val="none" w:sz="0" w:space="0" w:color="auto"/>
          </w:divBdr>
        </w:div>
        <w:div w:id="1530755636">
          <w:marLeft w:val="0"/>
          <w:marRight w:val="0"/>
          <w:marTop w:val="960"/>
          <w:marBottom w:val="0"/>
          <w:divBdr>
            <w:top w:val="none" w:sz="0" w:space="0" w:color="auto"/>
            <w:left w:val="none" w:sz="0" w:space="0" w:color="auto"/>
            <w:bottom w:val="none" w:sz="0" w:space="0" w:color="auto"/>
            <w:right w:val="none" w:sz="0" w:space="0" w:color="auto"/>
          </w:divBdr>
        </w:div>
      </w:divsChild>
    </w:div>
    <w:div w:id="1292713764">
      <w:bodyDiv w:val="1"/>
      <w:marLeft w:val="0"/>
      <w:marRight w:val="0"/>
      <w:marTop w:val="0"/>
      <w:marBottom w:val="0"/>
      <w:divBdr>
        <w:top w:val="none" w:sz="0" w:space="0" w:color="auto"/>
        <w:left w:val="none" w:sz="0" w:space="0" w:color="auto"/>
        <w:bottom w:val="none" w:sz="0" w:space="0" w:color="auto"/>
        <w:right w:val="none" w:sz="0" w:space="0" w:color="auto"/>
      </w:divBdr>
      <w:divsChild>
        <w:div w:id="608507116">
          <w:marLeft w:val="0"/>
          <w:marRight w:val="0"/>
          <w:marTop w:val="0"/>
          <w:marBottom w:val="0"/>
          <w:divBdr>
            <w:top w:val="none" w:sz="0" w:space="0" w:color="auto"/>
            <w:left w:val="none" w:sz="0" w:space="0" w:color="auto"/>
            <w:bottom w:val="none" w:sz="0" w:space="0" w:color="auto"/>
            <w:right w:val="none" w:sz="0" w:space="0" w:color="auto"/>
          </w:divBdr>
        </w:div>
        <w:div w:id="750001678">
          <w:marLeft w:val="0"/>
          <w:marRight w:val="0"/>
          <w:marTop w:val="0"/>
          <w:marBottom w:val="0"/>
          <w:divBdr>
            <w:top w:val="none" w:sz="0" w:space="0" w:color="auto"/>
            <w:left w:val="none" w:sz="0" w:space="0" w:color="auto"/>
            <w:bottom w:val="none" w:sz="0" w:space="0" w:color="auto"/>
            <w:right w:val="none" w:sz="0" w:space="0" w:color="auto"/>
          </w:divBdr>
          <w:divsChild>
            <w:div w:id="932081391">
              <w:marLeft w:val="0"/>
              <w:marRight w:val="0"/>
              <w:marTop w:val="0"/>
              <w:marBottom w:val="0"/>
              <w:divBdr>
                <w:top w:val="none" w:sz="0" w:space="0" w:color="auto"/>
                <w:left w:val="none" w:sz="0" w:space="0" w:color="auto"/>
                <w:bottom w:val="none" w:sz="0" w:space="0" w:color="auto"/>
                <w:right w:val="none" w:sz="0" w:space="0" w:color="auto"/>
              </w:divBdr>
            </w:div>
            <w:div w:id="1765805792">
              <w:marLeft w:val="0"/>
              <w:marRight w:val="0"/>
              <w:marTop w:val="0"/>
              <w:marBottom w:val="0"/>
              <w:divBdr>
                <w:top w:val="none" w:sz="0" w:space="0" w:color="auto"/>
                <w:left w:val="none" w:sz="0" w:space="0" w:color="auto"/>
                <w:bottom w:val="none" w:sz="0" w:space="0" w:color="auto"/>
                <w:right w:val="none" w:sz="0" w:space="0" w:color="auto"/>
              </w:divBdr>
            </w:div>
          </w:divsChild>
        </w:div>
        <w:div w:id="42951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963</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Молодёжь</cp:lastModifiedBy>
  <cp:revision>23</cp:revision>
  <dcterms:created xsi:type="dcterms:W3CDTF">2018-06-05T12:01:00Z</dcterms:created>
  <dcterms:modified xsi:type="dcterms:W3CDTF">2022-03-24T06:58:00Z</dcterms:modified>
</cp:coreProperties>
</file>