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AA" w:rsidRPr="0098693B" w:rsidRDefault="005B76D1" w:rsidP="00EC49F0">
      <w:pPr>
        <w:spacing w:after="0" w:line="240" w:lineRule="auto"/>
        <w:ind w:right="-1" w:hanging="142"/>
        <w:jc w:val="center"/>
        <w:outlineLvl w:val="0"/>
        <w:rPr>
          <w:rFonts w:ascii="Times New Roman" w:eastAsia="Times New Roman" w:hAnsi="Times New Roman" w:cs="Times New Roman"/>
          <w:b/>
          <w:color w:val="000000" w:themeColor="text1"/>
          <w:kern w:val="36"/>
          <w:sz w:val="30"/>
          <w:szCs w:val="30"/>
          <w:lang w:eastAsia="ru-RU"/>
        </w:rPr>
      </w:pPr>
      <w:bookmarkStart w:id="0" w:name="_GoBack"/>
      <w:r w:rsidRPr="0098693B">
        <w:rPr>
          <w:rFonts w:ascii="Times New Roman" w:eastAsia="Times New Roman" w:hAnsi="Times New Roman" w:cs="Times New Roman"/>
          <w:b/>
          <w:color w:val="000000" w:themeColor="text1"/>
          <w:kern w:val="36"/>
          <w:sz w:val="30"/>
          <w:szCs w:val="30"/>
          <w:lang w:eastAsia="ru-RU"/>
        </w:rPr>
        <w:t>Меры безопасности на объектах железнодорожного транспорта</w:t>
      </w:r>
    </w:p>
    <w:bookmarkEnd w:id="0"/>
    <w:p w:rsidR="0098693B" w:rsidRDefault="0098693B" w:rsidP="0098693B">
      <w:pPr>
        <w:spacing w:after="0" w:line="240" w:lineRule="auto"/>
        <w:ind w:firstLine="567"/>
        <w:jc w:val="both"/>
        <w:textAlignment w:val="baseline"/>
        <w:rPr>
          <w:rFonts w:ascii="Times New Roman" w:eastAsia="Times New Roman" w:hAnsi="Times New Roman" w:cs="Times New Roman"/>
          <w:b/>
          <w:bCs/>
          <w:color w:val="373737"/>
          <w:sz w:val="30"/>
          <w:szCs w:val="30"/>
          <w:lang w:eastAsia="ru-RU"/>
        </w:rPr>
      </w:pPr>
    </w:p>
    <w:p w:rsidR="002B6EAA" w:rsidRPr="0098693B" w:rsidRDefault="002B6EAA" w:rsidP="0098693B">
      <w:pPr>
        <w:pStyle w:val="a6"/>
        <w:numPr>
          <w:ilvl w:val="0"/>
          <w:numId w:val="2"/>
        </w:numPr>
        <w:spacing w:after="0" w:line="240" w:lineRule="auto"/>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b/>
          <w:bCs/>
          <w:color w:val="373737"/>
          <w:sz w:val="30"/>
          <w:szCs w:val="30"/>
          <w:lang w:eastAsia="ru-RU"/>
        </w:rPr>
        <w:t>ПРАВИЛА БЕЗОПАСНОСТИ ПЕШЕХОДОВ</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 Пешеходы должны переходить железнодорожные пути только в установленных местах по пешеходным настилам или мостам и в местах, где установлены указатели «Переход через пути».</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Перед переходом пути по пешеходному настилу необходимо убедиться в отсутствии движущегося поезда, локомотива или вагона.</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При приближении поезда, локомотива или вагона следует остановиться, пропустить их и, убедившись в отсутствии движущегося подвижного состава по соседним путям, продолжить переход.</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Подходя к железнодорожному переезду, граждане должны внимательно следить за световой и звуковой сигнализацией, а также положением шлагбаума. Переходить путь можно только при открытом шлагбауме, а при его отсутствии, прежде чем перейти через пути, необходимо убедиться, не приближаются ли к переезду поезд, локомотив или вагон. </w:t>
      </w:r>
    </w:p>
    <w:p w:rsidR="0098693B" w:rsidRDefault="0098693B" w:rsidP="0098693B">
      <w:pPr>
        <w:spacing w:after="0" w:line="240" w:lineRule="auto"/>
        <w:ind w:firstLine="567"/>
        <w:jc w:val="both"/>
        <w:textAlignment w:val="baseline"/>
        <w:rPr>
          <w:rFonts w:ascii="Times New Roman" w:eastAsia="Times New Roman" w:hAnsi="Times New Roman" w:cs="Times New Roman"/>
          <w:b/>
          <w:color w:val="373737"/>
          <w:sz w:val="30"/>
          <w:szCs w:val="30"/>
          <w:u w:val="single"/>
          <w:lang w:eastAsia="ru-RU"/>
        </w:rPr>
      </w:pP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b/>
          <w:color w:val="373737"/>
          <w:sz w:val="30"/>
          <w:szCs w:val="30"/>
          <w:lang w:eastAsia="ru-RU"/>
        </w:rPr>
      </w:pPr>
      <w:r w:rsidRPr="0098693B">
        <w:rPr>
          <w:rFonts w:ascii="Times New Roman" w:eastAsia="Times New Roman" w:hAnsi="Times New Roman" w:cs="Times New Roman"/>
          <w:b/>
          <w:color w:val="373737"/>
          <w:sz w:val="30"/>
          <w:szCs w:val="30"/>
          <w:u w:val="single"/>
          <w:lang w:eastAsia="ru-RU"/>
        </w:rPr>
        <w:t>ЗАПРЕЩАЕТСЯ:</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Ходить по железнодорожным путям.</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Обходить стоящий состав на расстоянии менее 5 метров от вагона или локомотива, а между стоящими вагонами в «разрыве»   на расстоянии не менее 10 метров.</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Использовать ж.д. пути в качестве пешеходных дорожек.</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Переходить или перебегать через железнодорожные пути перед близко идущим поездом, если расстояние до него менее 400 метров.</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Переходить через путь сразу же после прохода поезда одного направления, не убедившись в отсутствии следования поезда встречного направления.</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Переходить железнодорожные переезды при закрытом шлагбауме или показании красного сигнала светофора переездной сигнализации.</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На станциях и перегонах подлезать под вагоны и перелезать через автосцепки для прохода через путь.</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Проходить вдоль железнодорожного пути ближе 5 метров от крайнего рельса.</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Проходить по железнодорожным мостам и тоннелям, не оборудованным дорожками для прохода пешеходов.</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Подлезать под закрытый шлагбаум на железнодорожном переезде, а также выходить на переезд, когда шлагбаум начинает закрываться.</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На электрифицированных участках подниматься на опоры контактной сети.</w:t>
      </w:r>
    </w:p>
    <w:p w:rsidR="002B6EAA"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lastRenderedPageBreak/>
        <w:t>Приближаться к лежащему на земле электропроводу на расстоянии ближе 8 метров.</w:t>
      </w:r>
    </w:p>
    <w:p w:rsidR="0098693B" w:rsidRPr="0098693B" w:rsidRDefault="0098693B"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p>
    <w:p w:rsidR="002B6EAA" w:rsidRPr="0098693B" w:rsidRDefault="002B6EAA" w:rsidP="0098693B">
      <w:pPr>
        <w:pStyle w:val="a6"/>
        <w:numPr>
          <w:ilvl w:val="0"/>
          <w:numId w:val="2"/>
        </w:numPr>
        <w:spacing w:after="0" w:line="240" w:lineRule="auto"/>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b/>
          <w:bCs/>
          <w:color w:val="373737"/>
          <w:sz w:val="30"/>
          <w:szCs w:val="30"/>
          <w:lang w:eastAsia="ru-RU"/>
        </w:rPr>
        <w:t>ПРАВИЛА БЕЗОПАСНОСТИ ПАССАЖИРОВ</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Посадку (высадку) в вагоны следует производить только после полной остановки поезда.</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Выход из вагонов и посадку в них необходимо производить только со стороны перрона или посадочной платформы.</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 xml:space="preserve">Малолетних детей следует держать за руку или на </w:t>
      </w:r>
      <w:proofErr w:type="gramStart"/>
      <w:r w:rsidRPr="0098693B">
        <w:rPr>
          <w:rFonts w:ascii="Times New Roman" w:eastAsia="Times New Roman" w:hAnsi="Times New Roman" w:cs="Times New Roman"/>
          <w:color w:val="373737"/>
          <w:sz w:val="30"/>
          <w:szCs w:val="30"/>
          <w:lang w:eastAsia="ru-RU"/>
        </w:rPr>
        <w:t>руках !</w:t>
      </w:r>
      <w:proofErr w:type="gramEnd"/>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b/>
          <w:color w:val="373737"/>
          <w:sz w:val="30"/>
          <w:szCs w:val="30"/>
          <w:lang w:eastAsia="ru-RU"/>
        </w:rPr>
      </w:pPr>
      <w:r w:rsidRPr="0098693B">
        <w:rPr>
          <w:rFonts w:ascii="Times New Roman" w:eastAsia="Times New Roman" w:hAnsi="Times New Roman" w:cs="Times New Roman"/>
          <w:b/>
          <w:color w:val="373737"/>
          <w:sz w:val="30"/>
          <w:szCs w:val="30"/>
          <w:u w:val="single"/>
          <w:lang w:eastAsia="ru-RU"/>
        </w:rPr>
        <w:t>ЗАПРЕЩАЕТСЯ</w:t>
      </w:r>
      <w:r w:rsidRPr="0098693B">
        <w:rPr>
          <w:rFonts w:ascii="Times New Roman" w:eastAsia="Times New Roman" w:hAnsi="Times New Roman" w:cs="Times New Roman"/>
          <w:b/>
          <w:bCs/>
          <w:color w:val="373737"/>
          <w:sz w:val="30"/>
          <w:szCs w:val="30"/>
          <w:lang w:eastAsia="ru-RU"/>
        </w:rPr>
        <w:t>:</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Проезжать на крышах, подножках, переходных площадках вагонов.</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Посадка и высадка на ходу поезда.</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Высовываться из окон вагонов и дверей тамбуров на ходу поезда.</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Стоять на подножках и переходных площадках, открывать двери вагонов на ходу поезда, задерживать открытие автоматических дверей пригородных поездов.</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Проезжать в грузовых поездах без специального разрешения.</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Проезжать в поездах в нетрезвом состоянии.</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Оставлять детей без присмотра на посадочных платформах и в вагонах.</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Провозить в вагонах легковоспламеняющиеся и взрывчатые вещества.</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Выходить из вагонов на междупутье и стоять там при проходе встречного поезда.</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Прыгать с платформы на железнодорожные пути.</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Устраивать на платформе различные подвижные игры.</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Курить в вагонах (тамбурах) пригородных поездов, в неустановленных для курения местах.</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Подходить к вагонам поезда до его полной остановки.</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Самовольно без надобности останавливать поезд.</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Не проходите мимо детей, нарушающих правила поведения на объектах железнодорожного транспорта и подвергающих опасности свое здоровье и жизнь.</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b/>
          <w:bCs/>
          <w:color w:val="373737"/>
          <w:sz w:val="30"/>
          <w:szCs w:val="30"/>
          <w:lang w:eastAsia="ru-RU"/>
        </w:rPr>
        <w:t>Сегодня Вы остановите чужого ребенка, завтра кто-нибудь другой поможет уберечь от беды ВАШЕГО.</w:t>
      </w:r>
    </w:p>
    <w:p w:rsidR="002B6EAA" w:rsidRPr="0098693B" w:rsidRDefault="002B6EAA" w:rsidP="0098693B">
      <w:pPr>
        <w:spacing w:after="0" w:line="240" w:lineRule="auto"/>
        <w:ind w:firstLine="567"/>
        <w:jc w:val="both"/>
        <w:textAlignment w:val="baseline"/>
        <w:rPr>
          <w:rFonts w:ascii="Times New Roman" w:eastAsia="Times New Roman" w:hAnsi="Times New Roman" w:cs="Times New Roman"/>
          <w:color w:val="373737"/>
          <w:sz w:val="30"/>
          <w:szCs w:val="30"/>
          <w:lang w:eastAsia="ru-RU"/>
        </w:rPr>
      </w:pPr>
      <w:r w:rsidRPr="0098693B">
        <w:rPr>
          <w:rFonts w:ascii="Times New Roman" w:eastAsia="Times New Roman" w:hAnsi="Times New Roman" w:cs="Times New Roman"/>
          <w:color w:val="373737"/>
          <w:sz w:val="30"/>
          <w:szCs w:val="30"/>
          <w:lang w:eastAsia="ru-RU"/>
        </w:rPr>
        <w:t>Соблюдая эти элементарные правила личной безопасности, которые требуют от Вас только внимания и осмотрительности, Вы убережете свою жизнь, жизнь своих детей, родственников и близких!!</w:t>
      </w:r>
    </w:p>
    <w:p w:rsidR="002B6EAA" w:rsidRPr="0098693B" w:rsidRDefault="002B6EAA" w:rsidP="0098693B">
      <w:pPr>
        <w:spacing w:after="0" w:line="240" w:lineRule="auto"/>
        <w:ind w:firstLine="567"/>
        <w:jc w:val="both"/>
        <w:rPr>
          <w:rFonts w:ascii="Times New Roman" w:hAnsi="Times New Roman" w:cs="Times New Roman"/>
          <w:sz w:val="30"/>
          <w:szCs w:val="30"/>
        </w:rPr>
      </w:pPr>
    </w:p>
    <w:p w:rsidR="002B6EAA" w:rsidRPr="0098693B" w:rsidRDefault="002B6EAA" w:rsidP="0098693B">
      <w:pPr>
        <w:spacing w:after="0" w:line="240" w:lineRule="auto"/>
        <w:ind w:firstLine="567"/>
        <w:jc w:val="both"/>
        <w:rPr>
          <w:rFonts w:ascii="Times New Roman" w:eastAsia="Times New Roman" w:hAnsi="Times New Roman" w:cs="Times New Roman"/>
          <w:color w:val="000000"/>
          <w:sz w:val="30"/>
          <w:szCs w:val="30"/>
          <w:lang w:eastAsia="ru-RU"/>
        </w:rPr>
      </w:pPr>
      <w:r w:rsidRPr="0098693B">
        <w:rPr>
          <w:rFonts w:ascii="Times New Roman" w:eastAsia="Times New Roman" w:hAnsi="Times New Roman" w:cs="Times New Roman"/>
          <w:color w:val="000000"/>
          <w:sz w:val="30"/>
          <w:szCs w:val="30"/>
          <w:lang w:eastAsia="ru-RU"/>
        </w:rPr>
        <w:lastRenderedPageBreak/>
        <w:t>Правонарушения на железной дороге влекут </w:t>
      </w:r>
      <w:r w:rsidRPr="0098693B">
        <w:rPr>
          <w:rFonts w:ascii="Times New Roman" w:eastAsia="Times New Roman" w:hAnsi="Times New Roman" w:cs="Times New Roman"/>
          <w:b/>
          <w:bCs/>
          <w:color w:val="000000"/>
          <w:sz w:val="30"/>
          <w:szCs w:val="30"/>
          <w:lang w:eastAsia="ru-RU"/>
        </w:rPr>
        <w:t>привлечение к административной ответственности и наложение штрафа</w:t>
      </w:r>
      <w:r w:rsidRPr="0098693B">
        <w:rPr>
          <w:rFonts w:ascii="Times New Roman" w:eastAsia="Times New Roman" w:hAnsi="Times New Roman" w:cs="Times New Roman"/>
          <w:color w:val="000000"/>
          <w:sz w:val="30"/>
          <w:szCs w:val="30"/>
          <w:lang w:eastAsia="ru-RU"/>
        </w:rPr>
        <w:t>.  </w:t>
      </w:r>
    </w:p>
    <w:p w:rsidR="002B6EAA" w:rsidRPr="0098693B" w:rsidRDefault="00A73DAC" w:rsidP="0098693B">
      <w:pPr>
        <w:spacing w:after="0" w:line="240" w:lineRule="auto"/>
        <w:ind w:firstLine="567"/>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согласно части 4 статьи 18.2</w:t>
      </w:r>
      <w:r w:rsidR="002B6EAA" w:rsidRPr="0098693B">
        <w:rPr>
          <w:rFonts w:ascii="Times New Roman" w:eastAsia="Times New Roman" w:hAnsi="Times New Roman" w:cs="Times New Roman"/>
          <w:color w:val="000000"/>
          <w:sz w:val="30"/>
          <w:szCs w:val="30"/>
          <w:lang w:eastAsia="ru-RU"/>
        </w:rPr>
        <w:t xml:space="preserve">. Кодекса об административных правонарушениях Республики Беларусь </w:t>
      </w:r>
      <w:r>
        <w:rPr>
          <w:rFonts w:ascii="Times New Roman" w:eastAsia="Times New Roman" w:hAnsi="Times New Roman" w:cs="Times New Roman"/>
          <w:color w:val="000000"/>
          <w:sz w:val="30"/>
          <w:szCs w:val="30"/>
          <w:lang w:eastAsia="ru-RU"/>
        </w:rPr>
        <w:t>п</w:t>
      </w:r>
      <w:r w:rsidRPr="00A73DAC">
        <w:rPr>
          <w:rFonts w:ascii="Times New Roman" w:eastAsia="Times New Roman" w:hAnsi="Times New Roman" w:cs="Times New Roman"/>
          <w:color w:val="000000"/>
          <w:sz w:val="30"/>
          <w:szCs w:val="30"/>
          <w:lang w:eastAsia="ru-RU"/>
        </w:rPr>
        <w:t>роход по железнодорожным путям или нахождение на железнодорожных путях в местах, не предназначенных для их пересечения</w:t>
      </w:r>
      <w:r w:rsidR="002B6EAA" w:rsidRPr="0098693B">
        <w:rPr>
          <w:rFonts w:ascii="Times New Roman" w:eastAsia="Times New Roman" w:hAnsi="Times New Roman" w:cs="Times New Roman"/>
          <w:color w:val="000000"/>
          <w:sz w:val="30"/>
          <w:szCs w:val="30"/>
          <w:lang w:eastAsia="ru-RU"/>
        </w:rPr>
        <w:t xml:space="preserve"> </w:t>
      </w:r>
      <w:r>
        <w:rPr>
          <w:rFonts w:ascii="Times New Roman" w:eastAsia="Times New Roman" w:hAnsi="Times New Roman" w:cs="Times New Roman"/>
          <w:color w:val="000000"/>
          <w:sz w:val="30"/>
          <w:szCs w:val="30"/>
          <w:lang w:eastAsia="ru-RU"/>
        </w:rPr>
        <w:t xml:space="preserve">влечет </w:t>
      </w:r>
      <w:r w:rsidRPr="00A73DAC">
        <w:rPr>
          <w:rFonts w:ascii="Times New Roman" w:eastAsia="Times New Roman" w:hAnsi="Times New Roman" w:cs="Times New Roman"/>
          <w:color w:val="000000"/>
          <w:sz w:val="30"/>
          <w:szCs w:val="30"/>
          <w:lang w:eastAsia="ru-RU"/>
        </w:rPr>
        <w:t>влекут наложение штрафа в размере до двух базовых величин</w:t>
      </w:r>
      <w:r w:rsidR="002B6EAA" w:rsidRPr="0098693B">
        <w:rPr>
          <w:rFonts w:ascii="Times New Roman" w:eastAsia="Times New Roman" w:hAnsi="Times New Roman" w:cs="Times New Roman"/>
          <w:color w:val="000000"/>
          <w:sz w:val="30"/>
          <w:szCs w:val="30"/>
          <w:lang w:eastAsia="ru-RU"/>
        </w:rPr>
        <w:t>; </w:t>
      </w:r>
    </w:p>
    <w:p w:rsidR="002B6EAA" w:rsidRPr="0098693B" w:rsidRDefault="00A73DAC" w:rsidP="0098693B">
      <w:pPr>
        <w:spacing w:after="0" w:line="240" w:lineRule="auto"/>
        <w:ind w:firstLine="567"/>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согласно статье 18.10</w:t>
      </w:r>
      <w:r w:rsidR="002B6EAA" w:rsidRPr="0098693B">
        <w:rPr>
          <w:rFonts w:ascii="Times New Roman" w:eastAsia="Times New Roman" w:hAnsi="Times New Roman" w:cs="Times New Roman"/>
          <w:color w:val="000000"/>
          <w:sz w:val="30"/>
          <w:szCs w:val="30"/>
          <w:lang w:eastAsia="ru-RU"/>
        </w:rPr>
        <w:t xml:space="preserve">. Кодекса об административных правонарушениях Республики Беларусь, нарушение лицом, управляющим транспортным средством, правил проезда железнодорожного переезда влечет наложение штрафа </w:t>
      </w:r>
      <w:r w:rsidRPr="00A73DAC">
        <w:rPr>
          <w:rFonts w:ascii="Times New Roman" w:eastAsia="Times New Roman" w:hAnsi="Times New Roman" w:cs="Times New Roman"/>
          <w:color w:val="000000"/>
          <w:sz w:val="30"/>
          <w:szCs w:val="30"/>
          <w:lang w:eastAsia="ru-RU"/>
        </w:rPr>
        <w:t>в размере от двух до четырех базовых величин</w:t>
      </w:r>
      <w:r w:rsidR="002B6EAA" w:rsidRPr="0098693B">
        <w:rPr>
          <w:rFonts w:ascii="Times New Roman" w:eastAsia="Times New Roman" w:hAnsi="Times New Roman" w:cs="Times New Roman"/>
          <w:color w:val="000000"/>
          <w:sz w:val="30"/>
          <w:szCs w:val="30"/>
          <w:lang w:eastAsia="ru-RU"/>
        </w:rPr>
        <w:t>.</w:t>
      </w:r>
    </w:p>
    <w:p w:rsidR="002B6EAA" w:rsidRPr="0098693B" w:rsidRDefault="002B6EAA" w:rsidP="0098693B">
      <w:pPr>
        <w:spacing w:line="240" w:lineRule="auto"/>
        <w:ind w:firstLine="567"/>
        <w:jc w:val="both"/>
        <w:rPr>
          <w:rFonts w:ascii="Times New Roman" w:hAnsi="Times New Roman" w:cs="Times New Roman"/>
          <w:sz w:val="30"/>
          <w:szCs w:val="30"/>
        </w:rPr>
      </w:pPr>
    </w:p>
    <w:p w:rsidR="00004394" w:rsidRPr="00004394" w:rsidRDefault="00004394" w:rsidP="00004394">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i/>
          <w:sz w:val="30"/>
          <w:szCs w:val="30"/>
          <w:lang w:eastAsia="ru-RU"/>
        </w:rPr>
      </w:pPr>
      <w:r w:rsidRPr="00004394">
        <w:rPr>
          <w:rFonts w:ascii="Times New Roman" w:eastAsia="Times New Roman" w:hAnsi="Times New Roman" w:cs="Times New Roman"/>
          <w:b/>
          <w:i/>
          <w:sz w:val="30"/>
          <w:szCs w:val="30"/>
          <w:lang w:eastAsia="ru-RU"/>
        </w:rPr>
        <w:t>Отдел охраны правопорядка и профилактики</w:t>
      </w:r>
    </w:p>
    <w:p w:rsidR="00A73DAC" w:rsidRPr="00004394" w:rsidRDefault="00004394" w:rsidP="00004394">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i/>
          <w:sz w:val="30"/>
          <w:szCs w:val="30"/>
          <w:lang w:eastAsia="ru-RU"/>
        </w:rPr>
      </w:pPr>
      <w:proofErr w:type="spellStart"/>
      <w:r w:rsidRPr="00004394">
        <w:rPr>
          <w:rFonts w:ascii="Times New Roman" w:eastAsia="Times New Roman" w:hAnsi="Times New Roman" w:cs="Times New Roman"/>
          <w:b/>
          <w:i/>
          <w:sz w:val="30"/>
          <w:szCs w:val="30"/>
          <w:lang w:eastAsia="ru-RU"/>
        </w:rPr>
        <w:t>Столбцовского</w:t>
      </w:r>
      <w:proofErr w:type="spellEnd"/>
      <w:r w:rsidRPr="00004394">
        <w:rPr>
          <w:rFonts w:ascii="Times New Roman" w:eastAsia="Times New Roman" w:hAnsi="Times New Roman" w:cs="Times New Roman"/>
          <w:b/>
          <w:i/>
          <w:sz w:val="30"/>
          <w:szCs w:val="30"/>
          <w:lang w:eastAsia="ru-RU"/>
        </w:rPr>
        <w:t xml:space="preserve"> РОВД</w:t>
      </w: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B78BF" w:rsidRPr="00AB78BF" w:rsidRDefault="00AB78BF"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r w:rsidRPr="00AB78BF">
        <w:rPr>
          <w:rFonts w:ascii="Times New Roman" w:eastAsia="Times New Roman" w:hAnsi="Times New Roman" w:cs="Times New Roman"/>
          <w:b/>
          <w:sz w:val="30"/>
          <w:szCs w:val="30"/>
          <w:lang w:eastAsia="ru-RU"/>
        </w:rPr>
        <w:t>Безопасность на объектах транспорта</w:t>
      </w:r>
    </w:p>
    <w:p w:rsidR="00AB78BF" w:rsidRPr="00AB78BF" w:rsidRDefault="00AB78BF"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Воздушный транспорт, ввиду специфической деятельности, сам по себе является потенциальным источником опасности, а если в его деятельность вмешивается незаконными агрессивными действиями, то потенциальная опасность становится реальной с тяжелейшими последствиями.</w:t>
      </w:r>
    </w:p>
    <w:p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В последнее время участились случаи использования гражданами относительно новых, нетипичных средств посягательств на безопасность полетов, среди которых можно выделить лазерные излучатели или так называемые указки. Воздействуя подобным приборами на лиц, управляющих различными транспортными средствами, будь то самолет, поезд или автомобиль, можно причинить смерть и вред здоровью значительного числа лиц.</w:t>
      </w:r>
    </w:p>
    <w:p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Опасность ослепления состоит в том, что пилот самолета теряет на несколько секунд пространственное ориентирование, что негативно влияет на безопасность полета. Опасность, которой подвергаются пассажиры, находясь в самолете, и лица, им управляющие, выше по сравнению с опасностью, которой подвергались бы граждане в результате хулиганских действий, совершенных в других общественных местах.</w:t>
      </w:r>
    </w:p>
    <w:p w:rsidR="00E13750" w:rsidRDefault="00E13750" w:rsidP="00AB78BF">
      <w:pPr>
        <w:spacing w:after="0" w:line="240" w:lineRule="auto"/>
        <w:ind w:firstLine="426"/>
        <w:jc w:val="center"/>
        <w:rPr>
          <w:rFonts w:ascii="Times New Roman" w:eastAsia="Times New Roman" w:hAnsi="Times New Roman" w:cs="Times New Roman"/>
          <w:b/>
          <w:sz w:val="30"/>
          <w:szCs w:val="30"/>
          <w:lang w:eastAsia="ru-RU"/>
        </w:rPr>
      </w:pPr>
    </w:p>
    <w:p w:rsidR="00AB78BF" w:rsidRDefault="00AB78BF" w:rsidP="00AB78BF">
      <w:pPr>
        <w:spacing w:after="0" w:line="240" w:lineRule="auto"/>
        <w:ind w:firstLine="426"/>
        <w:jc w:val="center"/>
        <w:rPr>
          <w:rFonts w:ascii="Times New Roman" w:eastAsia="Times New Roman" w:hAnsi="Times New Roman" w:cs="Times New Roman"/>
          <w:sz w:val="30"/>
          <w:szCs w:val="30"/>
          <w:lang w:eastAsia="ru-RU"/>
        </w:rPr>
      </w:pPr>
      <w:proofErr w:type="spellStart"/>
      <w:r w:rsidRPr="00AB78BF">
        <w:rPr>
          <w:rFonts w:ascii="Times New Roman" w:eastAsia="Times New Roman" w:hAnsi="Times New Roman" w:cs="Times New Roman"/>
          <w:b/>
          <w:sz w:val="30"/>
          <w:szCs w:val="30"/>
          <w:lang w:eastAsia="ru-RU"/>
        </w:rPr>
        <w:t>Столбцовский</w:t>
      </w:r>
      <w:proofErr w:type="spellEnd"/>
      <w:r w:rsidRPr="00AB78BF">
        <w:rPr>
          <w:rFonts w:ascii="Times New Roman" w:eastAsia="Times New Roman" w:hAnsi="Times New Roman" w:cs="Times New Roman"/>
          <w:b/>
          <w:sz w:val="30"/>
          <w:szCs w:val="30"/>
          <w:lang w:eastAsia="ru-RU"/>
        </w:rPr>
        <w:t xml:space="preserve"> РОВД напоминает</w:t>
      </w:r>
      <w:r w:rsidRPr="00AB78BF">
        <w:rPr>
          <w:rFonts w:ascii="Times New Roman" w:eastAsia="Times New Roman" w:hAnsi="Times New Roman" w:cs="Times New Roman"/>
          <w:sz w:val="30"/>
          <w:szCs w:val="30"/>
          <w:lang w:eastAsia="ru-RU"/>
        </w:rPr>
        <w:t>:</w:t>
      </w:r>
    </w:p>
    <w:p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 никогда не направляйте лазерный луч на самолет, поезд, автомобиль или на граждан и животных, так как это может повлечь ослепление или ожоги;</w:t>
      </w:r>
    </w:p>
    <w:p w:rsidR="00AB78BF" w:rsidRPr="00AB78BF" w:rsidRDefault="00AB78BF" w:rsidP="00AB78BF">
      <w:pPr>
        <w:spacing w:line="240" w:lineRule="auto"/>
        <w:ind w:firstLine="567"/>
        <w:jc w:val="both"/>
        <w:rPr>
          <w:rFonts w:ascii="Times New Roman" w:hAnsi="Times New Roman" w:cs="Times New Roman"/>
          <w:b/>
          <w:sz w:val="30"/>
          <w:szCs w:val="30"/>
        </w:rPr>
      </w:pPr>
      <w:r w:rsidRPr="00AB78BF">
        <w:rPr>
          <w:rFonts w:ascii="Times New Roman" w:eastAsia="Times New Roman" w:hAnsi="Times New Roman" w:cs="Times New Roman"/>
          <w:sz w:val="30"/>
          <w:szCs w:val="30"/>
          <w:lang w:eastAsia="ru-RU"/>
        </w:rPr>
        <w:t>- ослепление экипажей самолетов при помощи лазерного излучения и вызванные этим действием негативные последствия влекут ответственность в соответствии с законодательными актами Республики Беларусь.</w:t>
      </w:r>
    </w:p>
    <w:p w:rsidR="005466DC" w:rsidRPr="005466DC" w:rsidRDefault="005466DC" w:rsidP="005466DC">
      <w:pPr>
        <w:spacing w:after="0" w:line="280" w:lineRule="exact"/>
        <w:jc w:val="center"/>
        <w:rPr>
          <w:rFonts w:ascii="Times New Roman" w:eastAsia="Calibri" w:hAnsi="Times New Roman" w:cs="Times New Roman"/>
          <w:b/>
          <w:i/>
          <w:sz w:val="30"/>
          <w:szCs w:val="30"/>
        </w:rPr>
      </w:pPr>
      <w:r w:rsidRPr="005466DC">
        <w:rPr>
          <w:rFonts w:ascii="Times New Roman" w:eastAsia="Calibri" w:hAnsi="Times New Roman" w:cs="Times New Roman"/>
          <w:b/>
          <w:i/>
          <w:sz w:val="30"/>
          <w:szCs w:val="30"/>
        </w:rPr>
        <w:t>Беспилотные летальные аппараты и лазерные устройства</w:t>
      </w:r>
    </w:p>
    <w:p w:rsidR="005466DC" w:rsidRPr="005466DC" w:rsidRDefault="005466DC" w:rsidP="005466DC">
      <w:pPr>
        <w:spacing w:after="0" w:line="280" w:lineRule="exact"/>
        <w:jc w:val="both"/>
        <w:rPr>
          <w:rFonts w:ascii="Calibri" w:eastAsia="Calibri" w:hAnsi="Calibri" w:cs="Times New Roman"/>
          <w:sz w:val="28"/>
          <w:szCs w:val="28"/>
        </w:rPr>
      </w:pPr>
      <w:r w:rsidRPr="005466DC">
        <w:rPr>
          <w:rFonts w:ascii="Calibri" w:eastAsia="Calibri" w:hAnsi="Calibri" w:cs="Times New Roman"/>
          <w:sz w:val="28"/>
          <w:szCs w:val="28"/>
        </w:rPr>
        <w:t xml:space="preserve"> </w:t>
      </w:r>
    </w:p>
    <w:p w:rsidR="005466DC" w:rsidRPr="005466DC" w:rsidRDefault="005466DC" w:rsidP="005466DC">
      <w:pPr>
        <w:spacing w:after="0" w:line="240" w:lineRule="auto"/>
        <w:ind w:left="4253"/>
        <w:jc w:val="both"/>
        <w:rPr>
          <w:rFonts w:ascii="Times New Roman" w:eastAsia="Calibri" w:hAnsi="Times New Roman" w:cs="Times New Roman"/>
          <w:sz w:val="30"/>
          <w:szCs w:val="30"/>
        </w:rPr>
      </w:pPr>
      <w:r w:rsidRPr="005466DC">
        <w:rPr>
          <w:rFonts w:ascii="Arial" w:eastAsia="Times New Roman" w:hAnsi="Arial" w:cs="Arial"/>
          <w:noProof/>
          <w:color w:val="000000"/>
          <w:sz w:val="30"/>
          <w:szCs w:val="30"/>
          <w:lang w:eastAsia="ru-RU"/>
        </w:rPr>
        <w:drawing>
          <wp:anchor distT="0" distB="0" distL="114300" distR="114300" simplePos="0" relativeHeight="251659264" behindDoc="1" locked="0" layoutInCell="1" allowOverlap="1" wp14:anchorId="3AFD9D09" wp14:editId="2E7E4121">
            <wp:simplePos x="0" y="0"/>
            <wp:positionH relativeFrom="column">
              <wp:posOffset>-184785</wp:posOffset>
            </wp:positionH>
            <wp:positionV relativeFrom="paragraph">
              <wp:posOffset>10160</wp:posOffset>
            </wp:positionV>
            <wp:extent cx="2733675" cy="2524125"/>
            <wp:effectExtent l="0" t="0" r="0" b="0"/>
            <wp:wrapTight wrapText="bothSides">
              <wp:wrapPolygon edited="0">
                <wp:start x="0" y="0"/>
                <wp:lineTo x="0" y="21518"/>
                <wp:lineTo x="21525" y="21518"/>
                <wp:lineTo x="21525" y="0"/>
                <wp:lineTo x="0" y="0"/>
              </wp:wrapPolygon>
            </wp:wrapTight>
            <wp:docPr id="1" name="Рисунок 1" descr="http://belynichi.gov.by/image.php?image=%2Fdata%2Frovd43.jpg&amp;width=200&amp;height=185&amp;cropratio=200%3A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belynichi.gov.by/image.php?image=%2Fdata%2Frovd43.jpg&amp;width=200&amp;height=185&amp;cropratio=200%3A1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6DC">
        <w:rPr>
          <w:rFonts w:ascii="Times New Roman" w:eastAsia="Calibri" w:hAnsi="Times New Roman" w:cs="Times New Roman"/>
          <w:sz w:val="30"/>
          <w:szCs w:val="30"/>
        </w:rPr>
        <w:t xml:space="preserve">На сегодняшний день порядок организации использования воздушного пространства Республики Беларусь, а также порядок его использования в интересах граждан и экономики, обороны и безопасности государства регламентирован «Правилами использования воздушного пространства Республики Беларусь», которые утвержденными Советом Министров </w:t>
      </w:r>
      <w:r w:rsidRPr="005466DC">
        <w:rPr>
          <w:rFonts w:ascii="Times New Roman" w:eastAsia="Calibri" w:hAnsi="Times New Roman" w:cs="Times New Roman"/>
          <w:sz w:val="30"/>
          <w:szCs w:val="30"/>
        </w:rPr>
        <w:lastRenderedPageBreak/>
        <w:t xml:space="preserve">Республики Беларусь от 04 ноября 2006 года №1471.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Необходимо знать: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авиамодель</w:t>
      </w:r>
      <w:r w:rsidRPr="005466DC">
        <w:rPr>
          <w:rFonts w:ascii="Times New Roman" w:eastAsia="Calibri" w:hAnsi="Times New Roman" w:cs="Times New Roman"/>
          <w:sz w:val="30"/>
          <w:szCs w:val="30"/>
        </w:rPr>
        <w:t xml:space="preserve"> - летательный аппарат тяжелее воздуха без человека на борту, который используется для спортивных соревнований или развлечений;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беспилотный летательный аппарат (БЛА)</w:t>
      </w:r>
      <w:r w:rsidRPr="005466DC">
        <w:rPr>
          <w:rFonts w:ascii="Times New Roman" w:eastAsia="Calibri" w:hAnsi="Times New Roman" w:cs="Times New Roman"/>
          <w:sz w:val="30"/>
          <w:szCs w:val="30"/>
        </w:rPr>
        <w:t xml:space="preserve"> – воздушное судно без экипажа на борту (к ним относятся </w:t>
      </w:r>
      <w:proofErr w:type="spellStart"/>
      <w:r w:rsidRPr="005466DC">
        <w:rPr>
          <w:rFonts w:ascii="Times New Roman" w:eastAsia="Calibri" w:hAnsi="Times New Roman" w:cs="Times New Roman"/>
          <w:sz w:val="30"/>
          <w:szCs w:val="30"/>
        </w:rPr>
        <w:t>дроны</w:t>
      </w:r>
      <w:proofErr w:type="spellEnd"/>
      <w:r w:rsidRPr="005466DC">
        <w:rPr>
          <w:rFonts w:ascii="Times New Roman" w:eastAsia="Calibri" w:hAnsi="Times New Roman" w:cs="Times New Roman"/>
          <w:sz w:val="30"/>
          <w:szCs w:val="30"/>
        </w:rPr>
        <w:t xml:space="preserve">, </w:t>
      </w:r>
      <w:proofErr w:type="spellStart"/>
      <w:r w:rsidRPr="005466DC">
        <w:rPr>
          <w:rFonts w:ascii="Times New Roman" w:eastAsia="Calibri" w:hAnsi="Times New Roman" w:cs="Times New Roman"/>
          <w:sz w:val="30"/>
          <w:szCs w:val="30"/>
        </w:rPr>
        <w:t>квадрокоптеры</w:t>
      </w:r>
      <w:proofErr w:type="spellEnd"/>
      <w:r w:rsidRPr="005466DC">
        <w:rPr>
          <w:rFonts w:ascii="Times New Roman" w:eastAsia="Calibri" w:hAnsi="Times New Roman" w:cs="Times New Roman"/>
          <w:sz w:val="30"/>
          <w:szCs w:val="30"/>
        </w:rPr>
        <w:t xml:space="preserve"> и </w:t>
      </w:r>
      <w:proofErr w:type="spellStart"/>
      <w:r w:rsidRPr="005466DC">
        <w:rPr>
          <w:rFonts w:ascii="Times New Roman" w:eastAsia="Calibri" w:hAnsi="Times New Roman" w:cs="Times New Roman"/>
          <w:sz w:val="30"/>
          <w:szCs w:val="30"/>
        </w:rPr>
        <w:t>др</w:t>
      </w:r>
      <w:proofErr w:type="spellEnd"/>
      <w:r w:rsidRPr="005466DC">
        <w:rPr>
          <w:rFonts w:ascii="Times New Roman" w:eastAsia="Calibri" w:hAnsi="Times New Roman" w:cs="Times New Roman"/>
          <w:sz w:val="30"/>
          <w:szCs w:val="30"/>
        </w:rPr>
        <w:t xml:space="preserve">);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диспетчерское разрешение</w:t>
      </w:r>
      <w:r w:rsidRPr="005466DC">
        <w:rPr>
          <w:rFonts w:ascii="Times New Roman" w:eastAsia="Calibri" w:hAnsi="Times New Roman" w:cs="Times New Roman"/>
          <w:sz w:val="30"/>
          <w:szCs w:val="30"/>
        </w:rPr>
        <w:t xml:space="preserve"> - разрешение воздушному судну действовать в соответствии с условиями, установленными диспетчерским органом;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заявка на использование воздушного пространства</w:t>
      </w:r>
      <w:r w:rsidRPr="005466DC">
        <w:rPr>
          <w:rFonts w:ascii="Times New Roman" w:eastAsia="Calibri" w:hAnsi="Times New Roman" w:cs="Times New Roman"/>
          <w:sz w:val="30"/>
          <w:szCs w:val="30"/>
        </w:rPr>
        <w:t xml:space="preserve"> - документ установленного образца, содержащий необходимые данные для обеспечения и выполнения деятельности по использованию воздушного пространства;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зона запретная</w:t>
      </w:r>
      <w:r w:rsidRPr="005466DC">
        <w:rPr>
          <w:rFonts w:ascii="Times New Roman" w:eastAsia="Calibri" w:hAnsi="Times New Roman" w:cs="Times New Roman"/>
          <w:sz w:val="30"/>
          <w:szCs w:val="30"/>
        </w:rPr>
        <w:t xml:space="preserve"> - воздушное пространство установленных размеров, в пределах которого использование воздушного пространства без специального разрешения запрещено;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зона ограничения</w:t>
      </w:r>
      <w:r w:rsidRPr="005466DC">
        <w:rPr>
          <w:rFonts w:ascii="Times New Roman" w:eastAsia="Calibri" w:hAnsi="Times New Roman" w:cs="Times New Roman"/>
          <w:sz w:val="30"/>
          <w:szCs w:val="30"/>
        </w:rPr>
        <w:t xml:space="preserve"> - воздушное пространство установленных размеров, в пределах которого полеты воздушных судов ограничены определенными условиями;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зона опасная</w:t>
      </w:r>
      <w:r w:rsidRPr="005466DC">
        <w:rPr>
          <w:rFonts w:ascii="Times New Roman" w:eastAsia="Calibri" w:hAnsi="Times New Roman" w:cs="Times New Roman"/>
          <w:sz w:val="30"/>
          <w:szCs w:val="30"/>
        </w:rPr>
        <w:t xml:space="preserve"> - воздушное пространство установленных размеров, в пределах которого в определенный период может осуществляться деятельность, представляющая угрозу безопасности полетов воздушных судов;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 xml:space="preserve">разрешение на использование воздушного пространства Республики Беларусь </w:t>
      </w:r>
      <w:r w:rsidRPr="005466DC">
        <w:rPr>
          <w:rFonts w:ascii="Times New Roman" w:eastAsia="Calibri" w:hAnsi="Times New Roman" w:cs="Times New Roman"/>
          <w:sz w:val="30"/>
          <w:szCs w:val="30"/>
        </w:rPr>
        <w:t xml:space="preserve">- предоставление пользователю воздушного пространства права действовать в соответствии с условиями, согласованными с оперативным органом Единой системы;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разрешительный порядок использования воздушного пространства Республики Беларусь</w:t>
      </w:r>
      <w:r w:rsidRPr="005466DC">
        <w:rPr>
          <w:rFonts w:ascii="Times New Roman" w:eastAsia="Calibri" w:hAnsi="Times New Roman" w:cs="Times New Roman"/>
          <w:sz w:val="30"/>
          <w:szCs w:val="30"/>
        </w:rPr>
        <w:t xml:space="preserve"> - установленный порядок выдачи разрешения на выполнение полета и (или) разрешения на использование воздушного пространства.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Пользователь воздушного пространства имеет право на обеспечение безопасности, регулярности и экономичности полетов воздушных судов и другой деятельности в воздушном пространстве со стороны органов, ответственных за безопасность полетов получение от органов обслуживания воздушного движения и управления полетами информации о деятельности, связанной с использованием воздушного пространства, представляющей угрозу безопасности его деятельности.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Пользователь воздушного пространства обязан осуществлять свою деятельность в воздушном пространстве Республики Беларусь в </w:t>
      </w:r>
      <w:r w:rsidRPr="005466DC">
        <w:rPr>
          <w:rFonts w:ascii="Times New Roman" w:eastAsia="Calibri" w:hAnsi="Times New Roman" w:cs="Times New Roman"/>
          <w:sz w:val="30"/>
          <w:szCs w:val="30"/>
        </w:rPr>
        <w:lastRenderedPageBreak/>
        <w:t xml:space="preserve">соответствии с требованиями Воздушного кодекса Республики Беларусь, настоящих Правил и других нормативных правовых актов Республики Беларусь, регламентирующих порядок использования воздушного пространства, своевременно подавать заявки на использование воздушного пространства осуществлять свою деятельность в воздушном пространстве Республики Беларусь только после получения соответствующего разрешения от органов Единой системы и в соответствии с изложенными в нем условиями, своевременно сообщать о начале и окончании использования воздушного пространства Республики Беларусь в соответствующие оперативные органы Единой системы.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Территории, на которых размещаются и сооружаются объекты высотой 50 м и более, относятся к территориям особого государственного регулирования архитектурной, градостроительной и строительной деятельности. Размещение и сооружение данных объектов до начала проектных работ подлежат согласованию с Министерством обороны и Министерством транспорта и коммуникаций.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Полет без разрешений на использование воздушного пространства оператором беспилотного летательного аппарата является нарушением п.95 «Правил использования воздушного пространства Республики Беларусь», которые утверждены Советом Министров Республики Беларусь от 04 ноября 2006 года №1471 и </w:t>
      </w:r>
      <w:r w:rsidRPr="005466DC">
        <w:rPr>
          <w:rFonts w:ascii="Times New Roman" w:eastAsia="Calibri" w:hAnsi="Times New Roman" w:cs="Times New Roman"/>
          <w:b/>
          <w:i/>
          <w:sz w:val="30"/>
          <w:szCs w:val="30"/>
        </w:rPr>
        <w:t>квалифицируется как административное правонарушение предусмотренное ст. 18.41. КоАП Республики Беларусь.</w:t>
      </w:r>
      <w:r w:rsidRPr="005466DC">
        <w:rPr>
          <w:rFonts w:ascii="Times New Roman" w:eastAsia="Calibri" w:hAnsi="Times New Roman" w:cs="Times New Roman"/>
          <w:sz w:val="30"/>
          <w:szCs w:val="30"/>
        </w:rPr>
        <w:t xml:space="preserve"> </w:t>
      </w:r>
    </w:p>
    <w:p w:rsidR="005466DC" w:rsidRPr="005466DC" w:rsidRDefault="005466DC" w:rsidP="005466DC">
      <w:pPr>
        <w:spacing w:after="0" w:line="240" w:lineRule="auto"/>
        <w:ind w:firstLine="426"/>
        <w:jc w:val="both"/>
        <w:rPr>
          <w:rFonts w:ascii="Times New Roman" w:eastAsia="Calibri" w:hAnsi="Times New Roman" w:cs="Times New Roman"/>
          <w:i/>
          <w:sz w:val="30"/>
          <w:szCs w:val="30"/>
        </w:rPr>
      </w:pPr>
      <w:r w:rsidRPr="005466DC">
        <w:rPr>
          <w:rFonts w:ascii="Times New Roman" w:eastAsia="Calibri" w:hAnsi="Times New Roman" w:cs="Times New Roman"/>
          <w:i/>
          <w:sz w:val="30"/>
          <w:szCs w:val="30"/>
        </w:rPr>
        <w:t xml:space="preserve">Статья 18.41. Нарушение правил использования воздушного пространства либо правил использования авиамоделей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1. Нарушение правил использования воздушного пространства либо правил использования авиамоделей - влечет предупреждение или наложение штрафа в размере до двадцати базовых величин, а на юридическое лицо - предупреждение или наложение штрафа до пятидесяти базовых величин.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2. Те же деяния, совершенные повторно в течение одного года после наложения административного взыскания за такие же нарушения, -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влекут наложение штрафа в размере от десяти до пятидесяти базовых величин, а на юридическое лицо - от двадцати до ста базовых величин. </w:t>
      </w:r>
    </w:p>
    <w:p w:rsid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В целях обеспечения безопасности граждан, запрещается применять лазерные устройства в направлении воздушных судов. За нарушение требований, предусмотренных настоящими Правилами, владелец и пользователь авиамодели несут ответственность в соответствии с законодательными актами Республики Беларусь.</w:t>
      </w:r>
    </w:p>
    <w:p w:rsidR="001A08CA" w:rsidRDefault="001A08CA" w:rsidP="005466DC">
      <w:pPr>
        <w:spacing w:after="0" w:line="240" w:lineRule="auto"/>
        <w:ind w:firstLine="426"/>
        <w:jc w:val="both"/>
        <w:rPr>
          <w:rFonts w:ascii="Times New Roman" w:eastAsia="Calibri" w:hAnsi="Times New Roman" w:cs="Times New Roman"/>
          <w:sz w:val="30"/>
          <w:szCs w:val="30"/>
        </w:rPr>
      </w:pPr>
    </w:p>
    <w:p w:rsidR="001A08CA" w:rsidRDefault="001A08CA" w:rsidP="005466DC">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lastRenderedPageBreak/>
        <w:t>Наложение посторонних предметов (камней, палок и др.), которые могут вызвать нарушение движения поездов, на рельсы влечет наложение штрафа в размере от 2 до 10БВ (ст. 18.3ч.1 КоАП).</w:t>
      </w:r>
    </w:p>
    <w:p w:rsidR="001A08CA" w:rsidRPr="005466DC" w:rsidRDefault="007C55B6" w:rsidP="005466DC">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Повреждение железнодорожных путей, путевых объектов, вооружений и устройств сигнализации связи (</w:t>
      </w:r>
      <w:proofErr w:type="gramStart"/>
      <w:r>
        <w:rPr>
          <w:rFonts w:ascii="Times New Roman" w:eastAsia="Calibri" w:hAnsi="Times New Roman" w:cs="Times New Roman"/>
          <w:sz w:val="30"/>
          <w:szCs w:val="30"/>
        </w:rPr>
        <w:t>например ,</w:t>
      </w:r>
      <w:proofErr w:type="gramEnd"/>
      <w:r>
        <w:rPr>
          <w:rFonts w:ascii="Times New Roman" w:eastAsia="Calibri" w:hAnsi="Times New Roman" w:cs="Times New Roman"/>
          <w:sz w:val="30"/>
          <w:szCs w:val="30"/>
        </w:rPr>
        <w:t xml:space="preserve"> если вы разбили переездную сигнализацию – влечет наложение штрафа в размере от 20до 50БВ (ст. 18.3 ч.2 КоАП РБ)</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p>
    <w:p w:rsidR="005466DC" w:rsidRPr="005466DC" w:rsidRDefault="005466DC" w:rsidP="005466DC">
      <w:pPr>
        <w:spacing w:after="0" w:line="280" w:lineRule="exact"/>
        <w:jc w:val="center"/>
        <w:rPr>
          <w:rFonts w:ascii="Times New Roman" w:eastAsia="Times New Roman" w:hAnsi="Times New Roman" w:cs="Times New Roman"/>
          <w:i/>
          <w:sz w:val="30"/>
          <w:szCs w:val="30"/>
          <w:lang w:eastAsia="ru-RU"/>
        </w:rPr>
      </w:pPr>
      <w:r w:rsidRPr="005466DC">
        <w:rPr>
          <w:rFonts w:ascii="Times New Roman" w:eastAsia="Times New Roman" w:hAnsi="Times New Roman" w:cs="Times New Roman"/>
          <w:i/>
          <w:sz w:val="30"/>
          <w:szCs w:val="30"/>
          <w:lang w:eastAsia="ru-RU"/>
        </w:rPr>
        <w:t>Отдел охраны правопорядка и профилактики</w:t>
      </w:r>
    </w:p>
    <w:p w:rsidR="005466DC" w:rsidRPr="005466DC" w:rsidRDefault="005466DC" w:rsidP="005466DC">
      <w:pPr>
        <w:spacing w:after="0" w:line="240" w:lineRule="auto"/>
        <w:ind w:firstLine="426"/>
        <w:jc w:val="center"/>
        <w:rPr>
          <w:rFonts w:ascii="Times New Roman" w:eastAsia="Calibri" w:hAnsi="Times New Roman" w:cs="Times New Roman"/>
          <w:sz w:val="30"/>
          <w:szCs w:val="30"/>
        </w:rPr>
      </w:pPr>
      <w:r w:rsidRPr="005466DC">
        <w:rPr>
          <w:rFonts w:ascii="Times New Roman" w:eastAsia="Times New Roman" w:hAnsi="Times New Roman" w:cs="Times New Roman"/>
          <w:i/>
          <w:sz w:val="30"/>
          <w:szCs w:val="30"/>
          <w:lang w:eastAsia="ru-RU"/>
        </w:rPr>
        <w:t>Столбцовского РОВД</w:t>
      </w:r>
    </w:p>
    <w:sectPr w:rsidR="005466DC" w:rsidRPr="005466DC" w:rsidSect="0000439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36E7F"/>
    <w:multiLevelType w:val="multilevel"/>
    <w:tmpl w:val="D4402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4575B"/>
    <w:multiLevelType w:val="hybridMultilevel"/>
    <w:tmpl w:val="B39E4210"/>
    <w:lvl w:ilvl="0" w:tplc="EAFA21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proofState w:spelling="clean" w:grammar="clean"/>
  <w:defaultTabStop w:val="708"/>
  <w:characterSpacingControl w:val="doNotCompress"/>
  <w:compat>
    <w:compatSetting w:name="compatibilityMode" w:uri="http://schemas.microsoft.com/office/word" w:val="12"/>
  </w:compat>
  <w:rsids>
    <w:rsidRoot w:val="002B6EAA"/>
    <w:rsid w:val="00004394"/>
    <w:rsid w:val="00157947"/>
    <w:rsid w:val="001A08CA"/>
    <w:rsid w:val="002B6EAA"/>
    <w:rsid w:val="005466DC"/>
    <w:rsid w:val="005B76D1"/>
    <w:rsid w:val="007C55B6"/>
    <w:rsid w:val="0098693B"/>
    <w:rsid w:val="00A73DAC"/>
    <w:rsid w:val="00AB78BF"/>
    <w:rsid w:val="00E13750"/>
    <w:rsid w:val="00EC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AF809-D242-4D61-8854-5E6394B6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947"/>
  </w:style>
  <w:style w:type="paragraph" w:styleId="1">
    <w:name w:val="heading 1"/>
    <w:basedOn w:val="a"/>
    <w:link w:val="10"/>
    <w:uiPriority w:val="9"/>
    <w:qFormat/>
    <w:rsid w:val="002B6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EA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B6EAA"/>
  </w:style>
  <w:style w:type="character" w:styleId="a3">
    <w:name w:val="Hyperlink"/>
    <w:basedOn w:val="a0"/>
    <w:uiPriority w:val="99"/>
    <w:semiHidden/>
    <w:unhideWhenUsed/>
    <w:rsid w:val="002B6EAA"/>
    <w:rPr>
      <w:color w:val="0000FF"/>
      <w:u w:val="single"/>
    </w:rPr>
  </w:style>
  <w:style w:type="paragraph" w:styleId="a4">
    <w:name w:val="Normal (Web)"/>
    <w:basedOn w:val="a"/>
    <w:uiPriority w:val="99"/>
    <w:semiHidden/>
    <w:unhideWhenUsed/>
    <w:rsid w:val="002B6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B6EAA"/>
    <w:rPr>
      <w:b/>
      <w:bCs/>
    </w:rPr>
  </w:style>
  <w:style w:type="paragraph" w:styleId="a6">
    <w:name w:val="List Paragraph"/>
    <w:basedOn w:val="a"/>
    <w:uiPriority w:val="34"/>
    <w:qFormat/>
    <w:rsid w:val="0098693B"/>
    <w:pPr>
      <w:ind w:left="720"/>
      <w:contextualSpacing/>
    </w:pPr>
  </w:style>
  <w:style w:type="paragraph" w:styleId="a7">
    <w:name w:val="Balloon Text"/>
    <w:basedOn w:val="a"/>
    <w:link w:val="a8"/>
    <w:uiPriority w:val="99"/>
    <w:semiHidden/>
    <w:unhideWhenUsed/>
    <w:rsid w:val="000043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4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9472">
      <w:bodyDiv w:val="1"/>
      <w:marLeft w:val="0"/>
      <w:marRight w:val="0"/>
      <w:marTop w:val="0"/>
      <w:marBottom w:val="0"/>
      <w:divBdr>
        <w:top w:val="none" w:sz="0" w:space="0" w:color="auto"/>
        <w:left w:val="none" w:sz="0" w:space="0" w:color="auto"/>
        <w:bottom w:val="none" w:sz="0" w:space="0" w:color="auto"/>
        <w:right w:val="none" w:sz="0" w:space="0" w:color="auto"/>
      </w:divBdr>
    </w:div>
    <w:div w:id="709495429">
      <w:bodyDiv w:val="1"/>
      <w:marLeft w:val="0"/>
      <w:marRight w:val="0"/>
      <w:marTop w:val="0"/>
      <w:marBottom w:val="0"/>
      <w:divBdr>
        <w:top w:val="none" w:sz="0" w:space="0" w:color="auto"/>
        <w:left w:val="none" w:sz="0" w:space="0" w:color="auto"/>
        <w:bottom w:val="none" w:sz="0" w:space="0" w:color="auto"/>
        <w:right w:val="none" w:sz="0" w:space="0" w:color="auto"/>
      </w:divBdr>
    </w:div>
    <w:div w:id="1257134916">
      <w:bodyDiv w:val="1"/>
      <w:marLeft w:val="0"/>
      <w:marRight w:val="0"/>
      <w:marTop w:val="0"/>
      <w:marBottom w:val="0"/>
      <w:divBdr>
        <w:top w:val="none" w:sz="0" w:space="0" w:color="auto"/>
        <w:left w:val="none" w:sz="0" w:space="0" w:color="auto"/>
        <w:bottom w:val="none" w:sz="0" w:space="0" w:color="auto"/>
        <w:right w:val="none" w:sz="0" w:space="0" w:color="auto"/>
      </w:divBdr>
      <w:divsChild>
        <w:div w:id="714230534">
          <w:marLeft w:val="11803"/>
          <w:marRight w:val="0"/>
          <w:marTop w:val="0"/>
          <w:marBottom w:val="0"/>
          <w:divBdr>
            <w:top w:val="none" w:sz="0" w:space="0" w:color="auto"/>
            <w:left w:val="none" w:sz="0" w:space="0" w:color="auto"/>
            <w:bottom w:val="none" w:sz="0" w:space="0" w:color="auto"/>
            <w:right w:val="none" w:sz="0" w:space="0" w:color="auto"/>
          </w:divBdr>
        </w:div>
        <w:div w:id="1530755636">
          <w:marLeft w:val="0"/>
          <w:marRight w:val="0"/>
          <w:marTop w:val="960"/>
          <w:marBottom w:val="0"/>
          <w:divBdr>
            <w:top w:val="none" w:sz="0" w:space="0" w:color="auto"/>
            <w:left w:val="none" w:sz="0" w:space="0" w:color="auto"/>
            <w:bottom w:val="none" w:sz="0" w:space="0" w:color="auto"/>
            <w:right w:val="none" w:sz="0" w:space="0" w:color="auto"/>
          </w:divBdr>
        </w:div>
      </w:divsChild>
    </w:div>
    <w:div w:id="1292713764">
      <w:bodyDiv w:val="1"/>
      <w:marLeft w:val="0"/>
      <w:marRight w:val="0"/>
      <w:marTop w:val="0"/>
      <w:marBottom w:val="0"/>
      <w:divBdr>
        <w:top w:val="none" w:sz="0" w:space="0" w:color="auto"/>
        <w:left w:val="none" w:sz="0" w:space="0" w:color="auto"/>
        <w:bottom w:val="none" w:sz="0" w:space="0" w:color="auto"/>
        <w:right w:val="none" w:sz="0" w:space="0" w:color="auto"/>
      </w:divBdr>
      <w:divsChild>
        <w:div w:id="608507116">
          <w:marLeft w:val="0"/>
          <w:marRight w:val="0"/>
          <w:marTop w:val="0"/>
          <w:marBottom w:val="0"/>
          <w:divBdr>
            <w:top w:val="none" w:sz="0" w:space="0" w:color="auto"/>
            <w:left w:val="none" w:sz="0" w:space="0" w:color="auto"/>
            <w:bottom w:val="none" w:sz="0" w:space="0" w:color="auto"/>
            <w:right w:val="none" w:sz="0" w:space="0" w:color="auto"/>
          </w:divBdr>
        </w:div>
        <w:div w:id="750001678">
          <w:marLeft w:val="0"/>
          <w:marRight w:val="0"/>
          <w:marTop w:val="0"/>
          <w:marBottom w:val="0"/>
          <w:divBdr>
            <w:top w:val="none" w:sz="0" w:space="0" w:color="auto"/>
            <w:left w:val="none" w:sz="0" w:space="0" w:color="auto"/>
            <w:bottom w:val="none" w:sz="0" w:space="0" w:color="auto"/>
            <w:right w:val="none" w:sz="0" w:space="0" w:color="auto"/>
          </w:divBdr>
          <w:divsChild>
            <w:div w:id="932081391">
              <w:marLeft w:val="0"/>
              <w:marRight w:val="0"/>
              <w:marTop w:val="0"/>
              <w:marBottom w:val="0"/>
              <w:divBdr>
                <w:top w:val="none" w:sz="0" w:space="0" w:color="auto"/>
                <w:left w:val="none" w:sz="0" w:space="0" w:color="auto"/>
                <w:bottom w:val="none" w:sz="0" w:space="0" w:color="auto"/>
                <w:right w:val="none" w:sz="0" w:space="0" w:color="auto"/>
              </w:divBdr>
            </w:div>
            <w:div w:id="1765805792">
              <w:marLeft w:val="0"/>
              <w:marRight w:val="0"/>
              <w:marTop w:val="0"/>
              <w:marBottom w:val="0"/>
              <w:divBdr>
                <w:top w:val="none" w:sz="0" w:space="0" w:color="auto"/>
                <w:left w:val="none" w:sz="0" w:space="0" w:color="auto"/>
                <w:bottom w:val="none" w:sz="0" w:space="0" w:color="auto"/>
                <w:right w:val="none" w:sz="0" w:space="0" w:color="auto"/>
              </w:divBdr>
            </w:div>
          </w:divsChild>
        </w:div>
        <w:div w:id="4295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1704</Words>
  <Characters>9714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ViktorAkulenko</cp:lastModifiedBy>
  <cp:revision>13</cp:revision>
  <cp:lastPrinted>2022-01-26T13:57:00Z</cp:lastPrinted>
  <dcterms:created xsi:type="dcterms:W3CDTF">2018-06-05T12:01:00Z</dcterms:created>
  <dcterms:modified xsi:type="dcterms:W3CDTF">2023-01-26T06:35:00Z</dcterms:modified>
</cp:coreProperties>
</file>